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A20" w:rsidRDefault="001D3A20" w:rsidP="001D3A20">
      <w:pPr>
        <w:suppressAutoHyphens/>
        <w:jc w:val="center"/>
        <w:textAlignment w:val="baseline"/>
        <w:rPr>
          <w:b/>
          <w:sz w:val="24"/>
          <w:szCs w:val="24"/>
        </w:rPr>
      </w:pPr>
    </w:p>
    <w:p w:rsidR="00DF5648" w:rsidRDefault="00DF5648" w:rsidP="00DF5648">
      <w:pPr>
        <w:suppressAutoHyphens/>
        <w:jc w:val="center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ИНФОРМАЦИОННОЕ СООБЩЕНИЕ</w:t>
      </w:r>
    </w:p>
    <w:p w:rsidR="00DF5648" w:rsidRDefault="00DF5648" w:rsidP="00DF5648">
      <w:pPr>
        <w:pStyle w:val="ae"/>
        <w:jc w:val="center"/>
        <w:rPr>
          <w:b/>
        </w:rPr>
      </w:pPr>
      <w:r>
        <w:rPr>
          <w:b/>
        </w:rPr>
        <w:t>О ПРОВЕДЕН</w:t>
      </w:r>
      <w:proofErr w:type="gramStart"/>
      <w:r>
        <w:rPr>
          <w:b/>
        </w:rPr>
        <w:t>ИИ АУ</w:t>
      </w:r>
      <w:proofErr w:type="gramEnd"/>
      <w:r>
        <w:rPr>
          <w:b/>
        </w:rPr>
        <w:t xml:space="preserve">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>
        <w:rPr>
          <w:b/>
          <w:lang w:val="en-US"/>
        </w:rPr>
        <w:t>HTTPS</w:t>
      </w:r>
      <w:r>
        <w:rPr>
          <w:b/>
        </w:rPr>
        <w:t>://</w:t>
      </w:r>
      <w:r>
        <w:rPr>
          <w:b/>
          <w:lang w:val="en-US"/>
        </w:rPr>
        <w:t>WWW</w:t>
      </w:r>
      <w:r>
        <w:rPr>
          <w:b/>
        </w:rPr>
        <w:t>.</w:t>
      </w:r>
      <w:r>
        <w:rPr>
          <w:b/>
          <w:lang w:val="en-US"/>
        </w:rPr>
        <w:t>RTS</w:t>
      </w:r>
      <w:r>
        <w:rPr>
          <w:b/>
        </w:rPr>
        <w:t>-</w:t>
      </w:r>
      <w:r>
        <w:rPr>
          <w:b/>
          <w:lang w:val="en-US"/>
        </w:rPr>
        <w:t>TENDER</w:t>
      </w:r>
      <w:r>
        <w:rPr>
          <w:b/>
        </w:rPr>
        <w:t>.</w:t>
      </w:r>
      <w:r>
        <w:rPr>
          <w:b/>
          <w:lang w:val="en-US"/>
        </w:rPr>
        <w:t>RU</w:t>
      </w:r>
      <w:r>
        <w:rPr>
          <w:b/>
        </w:rPr>
        <w:t xml:space="preserve"> В СЕТИ ИНТЕРНЕТ</w:t>
      </w:r>
    </w:p>
    <w:p w:rsidR="00DF5648" w:rsidRDefault="00DF5648" w:rsidP="00DF5648">
      <w:pPr>
        <w:pStyle w:val="ae"/>
        <w:jc w:val="center"/>
        <w:rPr>
          <w:b/>
        </w:rPr>
      </w:pPr>
    </w:p>
    <w:p w:rsidR="00DF5648" w:rsidRDefault="00DF5648" w:rsidP="00DF5648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Общие положения</w:t>
      </w:r>
    </w:p>
    <w:p w:rsidR="00DF5648" w:rsidRDefault="00DF5648" w:rsidP="00DF5648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 Основания проведения торгов:</w:t>
      </w:r>
    </w:p>
    <w:p w:rsidR="00DF5648" w:rsidRDefault="00DF5648" w:rsidP="00DF564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решение об условиях приватизации указанного в данной аукционной документации движимого имущества,  утверждено  распоряжением Управления по имуществу и земельным отношениям администрации Копейского городского округа Челябинской области </w:t>
      </w:r>
      <w:r>
        <w:rPr>
          <w:b/>
          <w:sz w:val="24"/>
          <w:szCs w:val="24"/>
        </w:rPr>
        <w:t>от 25.01.2023г. № 24-р</w:t>
      </w:r>
      <w:r>
        <w:rPr>
          <w:sz w:val="24"/>
          <w:szCs w:val="24"/>
        </w:rPr>
        <w:t xml:space="preserve"> «</w:t>
      </w:r>
      <w:r>
        <w:rPr>
          <w:sz w:val="24"/>
          <w:szCs w:val="24"/>
          <w:lang w:eastAsia="en-US"/>
        </w:rPr>
        <w:t>Об утверждении решения об условиях приватизации и проведен</w:t>
      </w:r>
      <w:proofErr w:type="gramStart"/>
      <w:r>
        <w:rPr>
          <w:sz w:val="24"/>
          <w:szCs w:val="24"/>
          <w:lang w:eastAsia="en-US"/>
        </w:rPr>
        <w:t>ии ау</w:t>
      </w:r>
      <w:proofErr w:type="gramEnd"/>
      <w:r>
        <w:rPr>
          <w:sz w:val="24"/>
          <w:szCs w:val="24"/>
          <w:lang w:eastAsia="en-US"/>
        </w:rPr>
        <w:t>кциона в электронной форме по продаже муниципального имущества Копейского городского округа</w:t>
      </w:r>
      <w:r>
        <w:rPr>
          <w:sz w:val="24"/>
          <w:szCs w:val="24"/>
        </w:rPr>
        <w:t>».</w:t>
      </w:r>
    </w:p>
    <w:p w:rsidR="00DF5648" w:rsidRDefault="00DF5648" w:rsidP="00DF5648">
      <w:pPr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>
        <w:rPr>
          <w:b/>
          <w:bCs/>
          <w:sz w:val="24"/>
          <w:szCs w:val="24"/>
        </w:rPr>
        <w:t xml:space="preserve"> –</w:t>
      </w:r>
      <w:r>
        <w:rPr>
          <w:sz w:val="24"/>
          <w:szCs w:val="24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DF5648" w:rsidRDefault="00DF5648" w:rsidP="00DF5648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3.</w:t>
      </w:r>
      <w:r>
        <w:rPr>
          <w:b/>
          <w:sz w:val="24"/>
          <w:szCs w:val="24"/>
        </w:rPr>
        <w:t xml:space="preserve">  Продавец –</w:t>
      </w:r>
      <w:r>
        <w:rPr>
          <w:sz w:val="24"/>
          <w:szCs w:val="24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DF5648" w:rsidRDefault="00DF5648" w:rsidP="00DF5648">
      <w:pPr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4.</w:t>
      </w:r>
      <w:r>
        <w:rPr>
          <w:b/>
          <w:sz w:val="24"/>
          <w:szCs w:val="24"/>
        </w:rPr>
        <w:t xml:space="preserve"> Форма торгов (способ приватизации) –</w:t>
      </w:r>
      <w:r>
        <w:rPr>
          <w:sz w:val="24"/>
          <w:szCs w:val="24"/>
        </w:rPr>
        <w:t xml:space="preserve"> аукцион с открытой формой подачи предложений  о цене в электронной форме.</w:t>
      </w:r>
    </w:p>
    <w:p w:rsidR="00DF5648" w:rsidRDefault="00DF5648" w:rsidP="00DF5648">
      <w:pPr>
        <w:pStyle w:val="ae"/>
        <w:ind w:right="34" w:firstLine="567"/>
        <w:jc w:val="center"/>
        <w:rPr>
          <w:b/>
          <w:bCs/>
          <w:caps/>
        </w:rPr>
      </w:pPr>
    </w:p>
    <w:p w:rsidR="00DF5648" w:rsidRDefault="00DF5648" w:rsidP="00DF5648">
      <w:pPr>
        <w:pStyle w:val="ae"/>
        <w:ind w:right="34" w:firstLine="567"/>
        <w:jc w:val="center"/>
        <w:rPr>
          <w:b/>
          <w:bCs/>
          <w:caps/>
        </w:rPr>
      </w:pPr>
      <w:r>
        <w:rPr>
          <w:b/>
          <w:bCs/>
          <w:caps/>
        </w:rPr>
        <w:t>Сведения о выставляемОМ  на аукцион ИМУЩЕСТВЕ</w:t>
      </w:r>
    </w:p>
    <w:p w:rsidR="00DF5648" w:rsidRDefault="00DF5648" w:rsidP="00DF5648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DF5648" w:rsidRDefault="00DF5648" w:rsidP="00DF5648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Начальная цена продажи:</w:t>
      </w:r>
      <w:r>
        <w:rPr>
          <w:sz w:val="24"/>
          <w:szCs w:val="24"/>
        </w:rPr>
        <w:t xml:space="preserve"> – установлена в соответствии с отчетом об оценке рыночной стоимости – в отношении каждого лота указана в приложении 1.</w:t>
      </w:r>
    </w:p>
    <w:p w:rsidR="00DF5648" w:rsidRDefault="00DF5648" w:rsidP="00DF5648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Величина повышения начальной цены («шаг аукциона»):</w:t>
      </w:r>
      <w:r>
        <w:rPr>
          <w:sz w:val="24"/>
          <w:szCs w:val="24"/>
        </w:rPr>
        <w:t xml:space="preserve"> 5 % (процентов) от начальной цены имущества – в отношении каждого лота указана в приложении 1.</w:t>
      </w:r>
    </w:p>
    <w:p w:rsidR="00DF5648" w:rsidRDefault="00DF5648" w:rsidP="00DF5648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Размер задатка для участия в аукционе: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10% (процентов) от начальной цены имущества, – в отношении каждого лота указан в приложении 1.</w:t>
      </w:r>
    </w:p>
    <w:p w:rsidR="00DF5648" w:rsidRDefault="00DF5648" w:rsidP="00DF5648">
      <w:pPr>
        <w:tabs>
          <w:tab w:val="left" w:pos="284"/>
        </w:tabs>
        <w:spacing w:line="232" w:lineRule="auto"/>
        <w:ind w:firstLine="567"/>
        <w:jc w:val="both"/>
        <w:rPr>
          <w:sz w:val="24"/>
          <w:szCs w:val="24"/>
        </w:rPr>
      </w:pPr>
    </w:p>
    <w:p w:rsidR="00DF5648" w:rsidRDefault="00DF5648" w:rsidP="00DF5648">
      <w:pPr>
        <w:rPr>
          <w:sz w:val="24"/>
          <w:szCs w:val="24"/>
        </w:rPr>
      </w:pPr>
      <w:r>
        <w:rPr>
          <w:sz w:val="24"/>
          <w:szCs w:val="24"/>
        </w:rPr>
        <w:t>Муниципальное имущество Копейского городского округа:</w:t>
      </w:r>
    </w:p>
    <w:p w:rsidR="00DF5648" w:rsidRDefault="00DF5648" w:rsidP="00DF5648">
      <w:pPr>
        <w:tabs>
          <w:tab w:val="left" w:pos="0"/>
          <w:tab w:val="left" w:pos="11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принадлежит </w:t>
      </w:r>
      <w:r>
        <w:rPr>
          <w:b/>
          <w:sz w:val="24"/>
          <w:szCs w:val="24"/>
        </w:rPr>
        <w:t>«Продавцу»</w:t>
      </w:r>
      <w:r>
        <w:rPr>
          <w:sz w:val="24"/>
          <w:szCs w:val="24"/>
        </w:rPr>
        <w:t xml:space="preserve">  на праве собственности (документы основания указаны в выписке из реестра муниципальной собственности Копейского городского округа) - право муниципальной собственности КГО на нижеперечисленные объекты, выставленные на аукцион.</w:t>
      </w:r>
    </w:p>
    <w:p w:rsidR="00DF5648" w:rsidRDefault="00DF5648" w:rsidP="00DF5648">
      <w:pPr>
        <w:tabs>
          <w:tab w:val="left" w:pos="0"/>
          <w:tab w:val="left" w:pos="567"/>
        </w:tabs>
        <w:jc w:val="both"/>
        <w:rPr>
          <w:color w:val="FF0000"/>
          <w:sz w:val="24"/>
          <w:szCs w:val="24"/>
        </w:rPr>
      </w:pPr>
    </w:p>
    <w:p w:rsidR="00DF5648" w:rsidRDefault="00DF5648" w:rsidP="00DF5648">
      <w:pPr>
        <w:jc w:val="both"/>
        <w:rPr>
          <w:b/>
          <w:bCs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Местонахождение имущества:</w:t>
      </w:r>
      <w:r>
        <w:rPr>
          <w:sz w:val="24"/>
          <w:szCs w:val="24"/>
        </w:rPr>
        <w:t> Россия, Челябинская область, г. Копейск, вблизи жилого дома № 12 по пр. Ильича</w:t>
      </w:r>
    </w:p>
    <w:p w:rsidR="00DF5648" w:rsidRDefault="00DF5648" w:rsidP="00DF5648">
      <w:pPr>
        <w:tabs>
          <w:tab w:val="left" w:pos="709"/>
          <w:tab w:val="left" w:pos="1080"/>
          <w:tab w:val="left" w:pos="1276"/>
        </w:tabs>
        <w:rPr>
          <w:b/>
          <w:bCs/>
          <w:color w:val="FF0000"/>
          <w:sz w:val="24"/>
          <w:szCs w:val="24"/>
          <w:u w:val="single"/>
        </w:rPr>
      </w:pPr>
    </w:p>
    <w:p w:rsidR="00DF5648" w:rsidRDefault="00DF5648" w:rsidP="00DF5648">
      <w:pPr>
        <w:tabs>
          <w:tab w:val="left" w:pos="709"/>
          <w:tab w:val="left" w:pos="1080"/>
          <w:tab w:val="left" w:pos="1276"/>
        </w:tabs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DF5648" w:rsidRDefault="00DF5648" w:rsidP="00DF5648">
      <w:pPr>
        <w:tabs>
          <w:tab w:val="left" w:pos="709"/>
          <w:tab w:val="left" w:pos="1080"/>
          <w:tab w:val="left" w:pos="1276"/>
        </w:tabs>
        <w:rPr>
          <w:sz w:val="24"/>
          <w:szCs w:val="24"/>
        </w:rPr>
      </w:pPr>
    </w:p>
    <w:p w:rsidR="00DF5648" w:rsidRDefault="00DF5648" w:rsidP="00DF5648">
      <w:pPr>
        <w:tabs>
          <w:tab w:val="left" w:pos="284"/>
        </w:tabs>
        <w:spacing w:line="232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ЛОТ  № 1</w:t>
      </w:r>
    </w:p>
    <w:p w:rsidR="00DF5648" w:rsidRDefault="00DF5648" w:rsidP="00DF56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нежилое здание, общей  площадью 24,1 кв. метров, с кадастровым номером 74:30:0104002:2747 расположенное по адресу: Россия, Челябинская область, г. Копейск, вблизи жилого дома № 12 </w:t>
      </w:r>
      <w:r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>по пр. Ильича (</w:t>
      </w:r>
      <w:r>
        <w:rPr>
          <w:color w:val="000000"/>
          <w:sz w:val="24"/>
          <w:szCs w:val="24"/>
        </w:rPr>
        <w:t>не эксплуатируемая повысительная насосная станция).</w:t>
      </w:r>
    </w:p>
    <w:p w:rsidR="00DF5648" w:rsidRDefault="00DF5648" w:rsidP="00DF5648">
      <w:pPr>
        <w:spacing w:before="100" w:beforeAutospacing="1"/>
        <w:contextualSpacing/>
        <w:jc w:val="both"/>
        <w:rPr>
          <w:sz w:val="24"/>
          <w:szCs w:val="24"/>
        </w:rPr>
      </w:pPr>
    </w:p>
    <w:p w:rsidR="00DF5648" w:rsidRDefault="00DF5648" w:rsidP="00DF564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Местоположение: центр района</w:t>
      </w:r>
    </w:p>
    <w:p w:rsidR="00DF5648" w:rsidRDefault="00DF5648" w:rsidP="00DF564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Транспортная доступность: хорошая</w:t>
      </w:r>
    </w:p>
    <w:p w:rsidR="00DF5648" w:rsidRDefault="00DF5648" w:rsidP="00DF564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Преобладающая застройка района: жилая, коммерческая</w:t>
      </w:r>
    </w:p>
    <w:p w:rsidR="00DF5648" w:rsidRDefault="00DF5648" w:rsidP="00DF564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подъездных путей: хорошее</w:t>
      </w:r>
    </w:p>
    <w:p w:rsidR="00DF5648" w:rsidRDefault="00DF5648" w:rsidP="00DF564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Тип объекта оценки: 1 этажное нежилое знание.</w:t>
      </w:r>
    </w:p>
    <w:p w:rsidR="00DF5648" w:rsidRDefault="00DF5648" w:rsidP="00DF564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Техническое обеспечение здания:</w:t>
      </w:r>
    </w:p>
    <w:p w:rsidR="00DF5648" w:rsidRDefault="00DF5648" w:rsidP="00DF564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Холодное  и горячее водоснабжение</w:t>
      </w:r>
      <w:proofErr w:type="gramStart"/>
      <w:r>
        <w:rPr>
          <w:sz w:val="24"/>
          <w:szCs w:val="24"/>
        </w:rPr>
        <w:t xml:space="preserve"> –, </w:t>
      </w:r>
      <w:proofErr w:type="gramEnd"/>
    </w:p>
    <w:p w:rsidR="00DF5648" w:rsidRDefault="00DF5648" w:rsidP="00DF564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Отопление</w:t>
      </w:r>
      <w:proofErr w:type="gramStart"/>
      <w:r>
        <w:rPr>
          <w:sz w:val="24"/>
          <w:szCs w:val="24"/>
        </w:rPr>
        <w:t xml:space="preserve"> –,</w:t>
      </w:r>
      <w:proofErr w:type="gramEnd"/>
    </w:p>
    <w:p w:rsidR="00DF5648" w:rsidRDefault="00DF5648" w:rsidP="00DF564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Электроснабжение</w:t>
      </w:r>
      <w:proofErr w:type="gramStart"/>
      <w:r>
        <w:rPr>
          <w:sz w:val="24"/>
          <w:szCs w:val="24"/>
        </w:rPr>
        <w:t xml:space="preserve"> -, </w:t>
      </w:r>
      <w:proofErr w:type="gramEnd"/>
    </w:p>
    <w:p w:rsidR="00DF5648" w:rsidRDefault="00DF5648" w:rsidP="00DF564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канализация</w:t>
      </w:r>
      <w:proofErr w:type="gramStart"/>
      <w:r>
        <w:rPr>
          <w:sz w:val="24"/>
          <w:szCs w:val="24"/>
        </w:rPr>
        <w:t xml:space="preserve"> –, </w:t>
      </w:r>
      <w:proofErr w:type="gramEnd"/>
    </w:p>
    <w:p w:rsidR="00DF5648" w:rsidRDefault="00DF5648" w:rsidP="00DF564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газоснабжение</w:t>
      </w:r>
      <w:proofErr w:type="gramStart"/>
      <w:r>
        <w:rPr>
          <w:sz w:val="24"/>
          <w:szCs w:val="24"/>
        </w:rPr>
        <w:t xml:space="preserve">–, </w:t>
      </w:r>
      <w:proofErr w:type="gramEnd"/>
    </w:p>
    <w:p w:rsidR="00DF5648" w:rsidRDefault="00DF5648" w:rsidP="00DF564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отделки: требует кап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емонта. </w:t>
      </w:r>
    </w:p>
    <w:p w:rsidR="00DF5648" w:rsidRDefault="00DF5648" w:rsidP="00DF564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прилегающей территории: удовлетворительное.</w:t>
      </w:r>
    </w:p>
    <w:p w:rsidR="00DF5648" w:rsidRDefault="00DF5648" w:rsidP="00DF564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предполагается.</w:t>
      </w:r>
    </w:p>
    <w:p w:rsidR="00DF5648" w:rsidRDefault="00DF5648" w:rsidP="00DF5648">
      <w:pPr>
        <w:spacing w:before="100" w:beforeAutospacing="1"/>
        <w:contextualSpacing/>
        <w:jc w:val="both"/>
        <w:rPr>
          <w:sz w:val="24"/>
          <w:szCs w:val="24"/>
        </w:rPr>
      </w:pPr>
    </w:p>
    <w:p w:rsidR="00DF5648" w:rsidRDefault="00DF5648" w:rsidP="00DF564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Форма собственности объекта незавершенного строительства: собственность муниципального образования «Копейский городской округ».</w:t>
      </w:r>
    </w:p>
    <w:p w:rsidR="00DF5648" w:rsidRDefault="00DF5648" w:rsidP="00DF564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Номер государственной регистрации права: указан в  выписке из единого государственного реестра недвижимости (ЕГРН).</w:t>
      </w:r>
    </w:p>
    <w:p w:rsidR="00DF5648" w:rsidRDefault="00DF5648" w:rsidP="00DF5648">
      <w:pPr>
        <w:jc w:val="both"/>
        <w:rPr>
          <w:sz w:val="24"/>
          <w:szCs w:val="24"/>
        </w:rPr>
      </w:pPr>
    </w:p>
    <w:p w:rsidR="00DF5648" w:rsidRDefault="00DF5648" w:rsidP="00DF5648">
      <w:pPr>
        <w:jc w:val="both"/>
        <w:rPr>
          <w:sz w:val="24"/>
          <w:szCs w:val="24"/>
        </w:rPr>
      </w:pPr>
      <w:r>
        <w:rPr>
          <w:sz w:val="24"/>
          <w:szCs w:val="24"/>
        </w:rPr>
        <w:t>Обременение: отсутствует.</w:t>
      </w:r>
    </w:p>
    <w:p w:rsidR="00DF5648" w:rsidRDefault="00DF5648" w:rsidP="00DF5648">
      <w:pPr>
        <w:tabs>
          <w:tab w:val="left" w:pos="284"/>
        </w:tabs>
        <w:spacing w:line="232" w:lineRule="auto"/>
        <w:rPr>
          <w:sz w:val="24"/>
          <w:szCs w:val="24"/>
        </w:rPr>
      </w:pPr>
    </w:p>
    <w:p w:rsidR="00DF5648" w:rsidRDefault="00DF5648" w:rsidP="00DF5648">
      <w:pPr>
        <w:tabs>
          <w:tab w:val="left" w:pos="284"/>
        </w:tabs>
        <w:spacing w:line="232" w:lineRule="auto"/>
        <w:rPr>
          <w:sz w:val="24"/>
          <w:szCs w:val="24"/>
        </w:rPr>
      </w:pPr>
      <w:r>
        <w:rPr>
          <w:sz w:val="24"/>
          <w:szCs w:val="24"/>
        </w:rPr>
        <w:t>Объекты, не подлежащие отчуждению - отсутствуют.</w:t>
      </w:r>
    </w:p>
    <w:p w:rsidR="00DF5648" w:rsidRDefault="00DF5648" w:rsidP="00DF5648">
      <w:pPr>
        <w:shd w:val="clear" w:color="auto" w:fill="FFFFFF"/>
        <w:jc w:val="both"/>
        <w:rPr>
          <w:sz w:val="24"/>
          <w:szCs w:val="24"/>
        </w:rPr>
      </w:pPr>
    </w:p>
    <w:p w:rsidR="00DF5648" w:rsidRDefault="00DF5648" w:rsidP="00DF5648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Ограничений, сервитутов и других неудобств в использовании – для выноса водопроводных сетей из не эксплуатируемой повысительной насосной станции, расположенной по адресу: Челябинская область, г. Копейск, вблизи жилого дома №12 по пр. Ильича, необходимо:</w:t>
      </w:r>
    </w:p>
    <w:p w:rsidR="00DF5648" w:rsidRDefault="00DF5648" w:rsidP="00DF5648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 в местах присоединения предусмотреть устройство колодца с установкой в нем на водопроводе запорной арматуры класса герметичности «А», со сроком службы не менее 50 лет и гарантийным обязательствами завода – изготовителя не менее 10лет, с обрезиненным клином, антикоррозийным покрытием, исключающим коррозию в течение гарантийного срока; наличие на запорной арматуре маркировки с идентификационным номером и товарным знаком завода изготовителя.</w:t>
      </w:r>
      <w:proofErr w:type="gramEnd"/>
      <w:r>
        <w:rPr>
          <w:sz w:val="24"/>
          <w:szCs w:val="24"/>
        </w:rPr>
        <w:t xml:space="preserve"> Горловины колодцев оборудовать металлическими люками и крышками;</w:t>
      </w:r>
    </w:p>
    <w:p w:rsidR="00DF5648" w:rsidRDefault="00DF5648" w:rsidP="00DF5648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трубы, арматура, оборудование и материалы, применяемые при устройстве наружных сетей и сооружений водоснабжения должны соответствовать требованиям СП 31.13330.2012 Водоснабжение. Наружные сети и сооружения, межгосударственных и национальных стандартов, санитарно-эпидемиологических норм и других документов, утвержденных в установленном порядке, и должны обеспечивать безотказность при выполнении нормативных требований по функционированию бесперебойной подачи воды требуемого качества. Следует применять трубы по </w:t>
      </w:r>
      <w:hyperlink r:id="rId9" w:tgtFrame="_blank" w:history="1">
        <w:r>
          <w:rPr>
            <w:rStyle w:val="a6"/>
            <w:sz w:val="24"/>
            <w:szCs w:val="24"/>
          </w:rPr>
          <w:t>ГОСТ 10704</w:t>
        </w:r>
      </w:hyperlink>
      <w:r>
        <w:rPr>
          <w:sz w:val="24"/>
          <w:szCs w:val="24"/>
        </w:rPr>
        <w:t>, </w:t>
      </w:r>
      <w:hyperlink r:id="rId10" w:tgtFrame="_blank" w:history="1">
        <w:r>
          <w:rPr>
            <w:rStyle w:val="a6"/>
            <w:sz w:val="24"/>
            <w:szCs w:val="24"/>
          </w:rPr>
          <w:t>ГОСТ 18599</w:t>
        </w:r>
      </w:hyperlink>
      <w:r>
        <w:rPr>
          <w:sz w:val="24"/>
          <w:szCs w:val="24"/>
        </w:rPr>
        <w:t>, </w:t>
      </w:r>
      <w:hyperlink r:id="rId11" w:tgtFrame="_blank" w:history="1">
        <w:r>
          <w:rPr>
            <w:rStyle w:val="a6"/>
            <w:sz w:val="24"/>
            <w:szCs w:val="24"/>
          </w:rPr>
          <w:t xml:space="preserve">ГОСТ </w:t>
        </w:r>
        <w:proofErr w:type="gramStart"/>
        <w:r>
          <w:rPr>
            <w:rStyle w:val="a6"/>
            <w:sz w:val="24"/>
            <w:szCs w:val="24"/>
          </w:rPr>
          <w:t>Р</w:t>
        </w:r>
        <w:proofErr w:type="gramEnd"/>
        <w:r>
          <w:rPr>
            <w:rStyle w:val="a6"/>
            <w:sz w:val="24"/>
            <w:szCs w:val="24"/>
          </w:rPr>
          <w:t xml:space="preserve"> 52134</w:t>
        </w:r>
      </w:hyperlink>
      <w:r>
        <w:rPr>
          <w:sz w:val="24"/>
          <w:szCs w:val="24"/>
        </w:rPr>
        <w:t>, </w:t>
      </w:r>
      <w:hyperlink r:id="rId12" w:tgtFrame="_blank" w:history="1">
        <w:r>
          <w:rPr>
            <w:rStyle w:val="a6"/>
            <w:sz w:val="24"/>
            <w:szCs w:val="24"/>
          </w:rPr>
          <w:t>ГОСТ Р 52318</w:t>
        </w:r>
      </w:hyperlink>
      <w:r>
        <w:rPr>
          <w:sz w:val="24"/>
          <w:szCs w:val="24"/>
        </w:rPr>
        <w:t> и </w:t>
      </w:r>
      <w:hyperlink r:id="rId13" w:tgtFrame="_blank" w:history="1">
        <w:r>
          <w:rPr>
            <w:rStyle w:val="a6"/>
            <w:sz w:val="24"/>
            <w:szCs w:val="24"/>
          </w:rPr>
          <w:t>ГОСТ Р 53630</w:t>
        </w:r>
      </w:hyperlink>
      <w:r>
        <w:rPr>
          <w:sz w:val="24"/>
          <w:szCs w:val="24"/>
        </w:rPr>
        <w:t>, ГОСТ Р 56927. Не допускается применять стальные трубы, отводы, арматуру и оборудование, ранее бывшие в употреблении;</w:t>
      </w:r>
    </w:p>
    <w:p w:rsidR="00DF5648" w:rsidRDefault="00DF5648" w:rsidP="00DF5648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 размещении колодца соблюдать охранную и эксплуатационную зоны сетей водоснабжения.</w:t>
      </w:r>
    </w:p>
    <w:p w:rsidR="00DF5648" w:rsidRDefault="00DF5648" w:rsidP="00DF5648">
      <w:pPr>
        <w:spacing w:before="100" w:beforeAutospacing="1"/>
        <w:contextualSpacing/>
        <w:jc w:val="both"/>
        <w:rPr>
          <w:sz w:val="24"/>
          <w:szCs w:val="24"/>
        </w:rPr>
      </w:pPr>
    </w:p>
    <w:p w:rsidR="00DF5648" w:rsidRDefault="00DF5648" w:rsidP="00DF5648">
      <w:pPr>
        <w:spacing w:before="100" w:beforeAutospacing="1"/>
        <w:ind w:firstLine="70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Одновременно с приватизацией указанного муниципального имущества будет произведено отчуждение покупателю указанного муниципального имущества земельного участка из земель населенных пунктов, вид разрешённого использования – предоставление коммунальных услуг (поставка воды, </w:t>
      </w:r>
      <w:proofErr w:type="spellStart"/>
      <w:r>
        <w:rPr>
          <w:sz w:val="24"/>
          <w:szCs w:val="24"/>
        </w:rPr>
        <w:t>водонасосная</w:t>
      </w:r>
      <w:proofErr w:type="spellEnd"/>
      <w:r>
        <w:rPr>
          <w:sz w:val="24"/>
          <w:szCs w:val="24"/>
        </w:rPr>
        <w:t xml:space="preserve"> станция), общей площадью 31 кв. метра, с кадастровым номером 74:30:0104002:3231, расположенное по адресу: Россия, Челябинская область, г. Копейск, пр. Ильича, 12б.</w:t>
      </w:r>
    </w:p>
    <w:p w:rsidR="00DF5648" w:rsidRDefault="00DF5648" w:rsidP="00DF5648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Земельный участок:</w:t>
      </w:r>
    </w:p>
    <w:p w:rsidR="00DF5648" w:rsidRDefault="00DF5648" w:rsidP="00DF5648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31 </w:t>
      </w:r>
      <w:proofErr w:type="spellStart"/>
      <w:r>
        <w:rPr>
          <w:bCs/>
          <w:sz w:val="24"/>
          <w:szCs w:val="24"/>
        </w:rPr>
        <w:t>кв.м</w:t>
      </w:r>
      <w:proofErr w:type="spellEnd"/>
      <w:r>
        <w:rPr>
          <w:bCs/>
          <w:sz w:val="24"/>
          <w:szCs w:val="24"/>
        </w:rPr>
        <w:t>.</w:t>
      </w:r>
    </w:p>
    <w:p w:rsidR="00DF5648" w:rsidRDefault="00DF5648" w:rsidP="00DF5648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Тип зоны: </w:t>
      </w:r>
      <w:proofErr w:type="gramStart"/>
      <w:r>
        <w:rPr>
          <w:bCs/>
          <w:sz w:val="24"/>
          <w:szCs w:val="24"/>
        </w:rPr>
        <w:t>жилая</w:t>
      </w:r>
      <w:proofErr w:type="gramEnd"/>
    </w:p>
    <w:p w:rsidR="00DF5648" w:rsidRDefault="00DF5648" w:rsidP="00DF5648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Топография: </w:t>
      </w:r>
      <w:proofErr w:type="gramStart"/>
      <w:r>
        <w:rPr>
          <w:bCs/>
          <w:sz w:val="24"/>
          <w:szCs w:val="24"/>
        </w:rPr>
        <w:t>равнинный</w:t>
      </w:r>
      <w:proofErr w:type="gramEnd"/>
    </w:p>
    <w:p w:rsidR="00DF5648" w:rsidRDefault="00DF5648" w:rsidP="00DF5648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Состояние объекта: не </w:t>
      </w:r>
      <w:proofErr w:type="gramStart"/>
      <w:r>
        <w:rPr>
          <w:bCs/>
          <w:sz w:val="24"/>
          <w:szCs w:val="24"/>
        </w:rPr>
        <w:t>затоплен</w:t>
      </w:r>
      <w:proofErr w:type="gramEnd"/>
    </w:p>
    <w:p w:rsidR="00DF5648" w:rsidRDefault="00DF5648" w:rsidP="00DF5648">
      <w:pPr>
        <w:ind w:firstLine="708"/>
        <w:jc w:val="both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 xml:space="preserve">                </w:t>
      </w:r>
    </w:p>
    <w:p w:rsidR="00DF5648" w:rsidRDefault="00DF5648" w:rsidP="00DF5648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Информация о предыдущих торгах:</w:t>
      </w:r>
      <w:r>
        <w:rPr>
          <w:sz w:val="24"/>
          <w:szCs w:val="24"/>
        </w:rPr>
        <w:t xml:space="preserve"> </w:t>
      </w:r>
    </w:p>
    <w:p w:rsidR="00DF5648" w:rsidRDefault="00DF5648" w:rsidP="00DF5648">
      <w:pPr>
        <w:tabs>
          <w:tab w:val="left" w:pos="284"/>
        </w:tabs>
        <w:spacing w:line="232" w:lineRule="auto"/>
        <w:rPr>
          <w:sz w:val="24"/>
          <w:szCs w:val="24"/>
        </w:rPr>
      </w:pPr>
      <w:r>
        <w:rPr>
          <w:sz w:val="24"/>
          <w:szCs w:val="24"/>
        </w:rPr>
        <w:t>Торги по вышеуказанному объекту ранее не проводились.</w:t>
      </w:r>
    </w:p>
    <w:p w:rsidR="00DF5648" w:rsidRDefault="00DF5648" w:rsidP="00DF5648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DF5648" w:rsidRDefault="00DF5648" w:rsidP="00DF5648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DF5648" w:rsidRDefault="00DF5648" w:rsidP="00DF5648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DF5648" w:rsidRDefault="00DF5648" w:rsidP="00DF5648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DF5648" w:rsidRDefault="00DF5648" w:rsidP="00DF5648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DF5648" w:rsidRDefault="00DF5648" w:rsidP="00DF5648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DF5648" w:rsidRDefault="00DF5648" w:rsidP="00DF5648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DF5648" w:rsidRDefault="00DF5648" w:rsidP="00DF5648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DF5648" w:rsidRDefault="00DF5648" w:rsidP="00DF5648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DF5648" w:rsidRDefault="00DF5648" w:rsidP="00DF5648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</w:t>
      </w:r>
    </w:p>
    <w:p w:rsidR="00DF5648" w:rsidRDefault="00DF5648" w:rsidP="00DF5648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  <w:r>
        <w:rPr>
          <w:sz w:val="24"/>
          <w:szCs w:val="24"/>
        </w:rPr>
        <w:t>объект</w:t>
      </w:r>
    </w:p>
    <w:p w:rsidR="00DF5648" w:rsidRDefault="00DF5648" w:rsidP="00DF5648">
      <w:pPr>
        <w:ind w:firstLine="720"/>
        <w:jc w:val="right"/>
        <w:rPr>
          <w:sz w:val="24"/>
          <w:szCs w:val="24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536"/>
        <w:gridCol w:w="1985"/>
        <w:gridCol w:w="1559"/>
        <w:gridCol w:w="1487"/>
      </w:tblGrid>
      <w:tr w:rsidR="00DF5648" w:rsidTr="000961B4">
        <w:trPr>
          <w:cantSplit/>
          <w:trHeight w:val="1134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F5648" w:rsidRDefault="00DF5648" w:rsidP="000961B4">
            <w:pPr>
              <w:widowControl w:val="0"/>
              <w:spacing w:line="276" w:lineRule="auto"/>
              <w:ind w:left="113" w:right="113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№ Лота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648" w:rsidRDefault="00DF5648" w:rsidP="000961B4">
            <w:pPr>
              <w:widowControl w:val="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Наименование объекта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648" w:rsidRDefault="00DF5648" w:rsidP="000961B4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DF5648" w:rsidRDefault="00DF5648" w:rsidP="000961B4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Начальная цена аукциона, </w:t>
            </w:r>
          </w:p>
          <w:p w:rsidR="00DF5648" w:rsidRDefault="00DF5648" w:rsidP="000961B4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 учётом НДС, руб.</w:t>
            </w:r>
          </w:p>
          <w:p w:rsidR="00DF5648" w:rsidRDefault="00DF5648" w:rsidP="000961B4">
            <w:pPr>
              <w:widowControl w:val="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648" w:rsidRDefault="00DF5648" w:rsidP="000961B4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Шаг аукциона, руб.</w:t>
            </w:r>
          </w:p>
          <w:p w:rsidR="00DF5648" w:rsidRDefault="00DF5648" w:rsidP="000961B4">
            <w:pPr>
              <w:widowControl w:val="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(5% от начальной цены)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648" w:rsidRDefault="00DF5648" w:rsidP="000961B4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Сумма задатка, руб.</w:t>
            </w:r>
          </w:p>
          <w:p w:rsidR="00DF5648" w:rsidRDefault="00DF5648" w:rsidP="000961B4">
            <w:pPr>
              <w:widowControl w:val="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(10% от начальной цены)</w:t>
            </w:r>
          </w:p>
        </w:tc>
      </w:tr>
      <w:tr w:rsidR="00DF5648" w:rsidTr="000961B4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648" w:rsidRDefault="00DF5648" w:rsidP="000961B4">
            <w:pPr>
              <w:widowControl w:val="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648" w:rsidRDefault="00DF5648" w:rsidP="000961B4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нежилое здание, общей  площадью 24,1 кв. метров, с кадастровым номером 74:30:0104002:2747 расположенное по адресу: Россия, Челябинская область, г. Копейск, вблизи жилого дома № 12 </w:t>
            </w:r>
          </w:p>
          <w:p w:rsidR="00DF5648" w:rsidRDefault="00DF5648" w:rsidP="000961B4">
            <w:pPr>
              <w:widowControl w:val="0"/>
              <w:spacing w:line="276" w:lineRule="auto"/>
              <w:jc w:val="center"/>
              <w:rPr>
                <w:color w:val="FF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по пр. Ильича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648" w:rsidRDefault="00DF5648" w:rsidP="000961B4">
            <w:pPr>
              <w:pStyle w:val="aff3"/>
              <w:spacing w:before="180" w:after="180" w:line="276" w:lineRule="auto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407 340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648" w:rsidRDefault="00DF5648" w:rsidP="000961B4">
            <w:pPr>
              <w:pStyle w:val="aff3"/>
              <w:spacing w:before="180" w:after="180" w:line="276" w:lineRule="auto"/>
              <w:ind w:right="-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20 367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648" w:rsidRDefault="00DF5648" w:rsidP="000961B4">
            <w:pPr>
              <w:pStyle w:val="aff3"/>
              <w:spacing w:before="180" w:after="180" w:line="276" w:lineRule="auto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40 734</w:t>
            </w:r>
          </w:p>
        </w:tc>
      </w:tr>
    </w:tbl>
    <w:p w:rsidR="00DF5648" w:rsidRDefault="00DF5648" w:rsidP="00DF5648">
      <w:pPr>
        <w:tabs>
          <w:tab w:val="left" w:pos="567"/>
          <w:tab w:val="left" w:pos="9355"/>
        </w:tabs>
        <w:jc w:val="both"/>
        <w:rPr>
          <w:color w:val="FF0000"/>
          <w:sz w:val="24"/>
          <w:szCs w:val="24"/>
        </w:rPr>
      </w:pPr>
    </w:p>
    <w:p w:rsidR="00DF5648" w:rsidRDefault="00DF5648" w:rsidP="00DF56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Сроки подачи заявок, дата, время проведения аукциона</w:t>
      </w:r>
    </w:p>
    <w:p w:rsidR="00DF5648" w:rsidRDefault="00DF5648" w:rsidP="00DF5648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DF5648" w:rsidRDefault="00DF5648" w:rsidP="00DF5648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DF5648" w:rsidRDefault="00DF5648" w:rsidP="00DF5648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Начало приема заявок на участие в аукционе –  26 января 2023 года в 15:00 часов.</w:t>
      </w:r>
    </w:p>
    <w:p w:rsidR="00DF5648" w:rsidRDefault="00DF5648" w:rsidP="00DF5648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Окончание приема заявок на участие в аукционе – 20 февраля 2023 года в 11:00 часов.</w:t>
      </w:r>
    </w:p>
    <w:p w:rsidR="00DF5648" w:rsidRDefault="00DF5648" w:rsidP="00DF5648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Дата определения участников аукциона –  28 февраля 2023 года в 11:00 часов.</w:t>
      </w:r>
    </w:p>
    <w:p w:rsidR="00DF5648" w:rsidRDefault="00DF5648" w:rsidP="00DF5648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ab/>
        <w:t xml:space="preserve">4. Проведение  аукциона  (дата,  время  начала  приема  предложений  по  цене  от участников аукциона) – 01 марта 2023 года в 11:00 часов. </w:t>
      </w:r>
    </w:p>
    <w:p w:rsidR="00DF5648" w:rsidRDefault="00DF5648" w:rsidP="00DF56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5. Подведение итогов аукциона:</w:t>
      </w:r>
      <w:r>
        <w:rPr>
          <w:bCs/>
          <w:sz w:val="24"/>
          <w:szCs w:val="24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DF5648" w:rsidRDefault="00DF5648" w:rsidP="00DF5648">
      <w:pPr>
        <w:tabs>
          <w:tab w:val="left" w:pos="0"/>
        </w:tabs>
        <w:jc w:val="center"/>
        <w:rPr>
          <w:b/>
          <w:caps/>
          <w:color w:val="FF0000"/>
          <w:sz w:val="24"/>
          <w:szCs w:val="24"/>
        </w:rPr>
      </w:pPr>
    </w:p>
    <w:p w:rsidR="00DF5648" w:rsidRDefault="00DF5648" w:rsidP="00DF5648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Условия участия в аукционе</w:t>
      </w:r>
    </w:p>
    <w:p w:rsidR="00DF5648" w:rsidRDefault="00DF5648" w:rsidP="00DF5648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DF5648" w:rsidRDefault="00DF5648" w:rsidP="00DF5648">
      <w:pPr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>
        <w:rPr>
          <w:b/>
          <w:sz w:val="24"/>
          <w:szCs w:val="24"/>
        </w:rPr>
        <w:t>следующие действия:</w:t>
      </w:r>
    </w:p>
    <w:p w:rsidR="00DF5648" w:rsidRDefault="00DF5648" w:rsidP="00DF564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DF5648" w:rsidRDefault="00DF5648" w:rsidP="00DF564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DF5648" w:rsidRDefault="00DF5648" w:rsidP="00DF564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DF5648" w:rsidRDefault="00DF5648" w:rsidP="00DF564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DF5648" w:rsidRDefault="00DF5648" w:rsidP="00DF564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DF5648" w:rsidRDefault="00DF5648" w:rsidP="00DF564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DF5648" w:rsidRDefault="00DF5648" w:rsidP="00DF5648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</w:t>
      </w:r>
      <w:r>
        <w:rPr>
          <w:sz w:val="24"/>
          <w:szCs w:val="24"/>
        </w:rPr>
        <w:lastRenderedPageBreak/>
        <w:t>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DF5648" w:rsidRDefault="00DF5648" w:rsidP="00DF564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DF5648" w:rsidRDefault="00DF5648" w:rsidP="00DF564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DF5648" w:rsidRDefault="00DF5648" w:rsidP="00DF5648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DF5648" w:rsidRDefault="00DF5648" w:rsidP="00DF564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DF5648" w:rsidRDefault="00DF5648" w:rsidP="00DF5648">
      <w:pPr>
        <w:ind w:firstLine="567"/>
        <w:jc w:val="both"/>
        <w:rPr>
          <w:color w:val="FF0000"/>
          <w:sz w:val="24"/>
          <w:szCs w:val="24"/>
        </w:rPr>
      </w:pPr>
    </w:p>
    <w:p w:rsidR="00DF5648" w:rsidRDefault="00DF5648" w:rsidP="00DF5648">
      <w:pPr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 регистрации на электронной площадке</w:t>
      </w:r>
    </w:p>
    <w:p w:rsidR="00DF5648" w:rsidRDefault="00DF5648" w:rsidP="00DF5648">
      <w:pPr>
        <w:ind w:firstLine="567"/>
        <w:jc w:val="center"/>
        <w:rPr>
          <w:b/>
          <w:sz w:val="24"/>
          <w:szCs w:val="24"/>
        </w:rPr>
      </w:pPr>
    </w:p>
    <w:p w:rsidR="00DF5648" w:rsidRDefault="00DF5648" w:rsidP="00DF564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DF5648" w:rsidRDefault="00DF5648" w:rsidP="00DF564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DF5648" w:rsidRDefault="00DF5648" w:rsidP="00DF564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DF5648" w:rsidRDefault="00DF5648" w:rsidP="00DF564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DF5648" w:rsidRDefault="00DF5648" w:rsidP="00DF564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F5648" w:rsidRDefault="00DF5648" w:rsidP="00DF564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DF5648" w:rsidRDefault="00DF5648" w:rsidP="00DF564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DF5648" w:rsidRDefault="00DF5648" w:rsidP="00DF5648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>
        <w:rPr>
          <w:b w:val="0"/>
          <w:bCs/>
          <w:i w:val="0"/>
          <w:szCs w:val="24"/>
        </w:rPr>
        <w:t>Информационное сообщение о проведен</w:t>
      </w:r>
      <w:proofErr w:type="gramStart"/>
      <w:r>
        <w:rPr>
          <w:b w:val="0"/>
          <w:bCs/>
          <w:i w:val="0"/>
          <w:szCs w:val="24"/>
        </w:rPr>
        <w:t>ии ау</w:t>
      </w:r>
      <w:proofErr w:type="gramEnd"/>
      <w:r>
        <w:rPr>
          <w:b w:val="0"/>
          <w:bCs/>
          <w:i w:val="0"/>
          <w:szCs w:val="24"/>
        </w:rPr>
        <w:t>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rPr>
          <w:i w:val="0"/>
          <w:szCs w:val="24"/>
        </w:rPr>
        <w:t>ГИС Торги</w:t>
      </w:r>
      <w:r>
        <w:rPr>
          <w:b w:val="0"/>
          <w:bCs/>
          <w:i w:val="0"/>
          <w:szCs w:val="24"/>
        </w:rPr>
        <w:t>),</w:t>
      </w:r>
      <w:r>
        <w:rPr>
          <w:b w:val="0"/>
          <w:i w:val="0"/>
          <w:szCs w:val="24"/>
        </w:rPr>
        <w:t xml:space="preserve">  на официальном сайте Продавца – сайт Администрации Копейского городского округа Челябинской области </w:t>
      </w:r>
      <w:hyperlink r:id="rId14" w:history="1">
        <w:r>
          <w:rPr>
            <w:rStyle w:val="a6"/>
            <w:b w:val="0"/>
            <w:i w:val="0"/>
            <w:szCs w:val="24"/>
          </w:rPr>
          <w:t>www.</w:t>
        </w:r>
        <w:r>
          <w:rPr>
            <w:rStyle w:val="a6"/>
            <w:b w:val="0"/>
            <w:i w:val="0"/>
            <w:szCs w:val="24"/>
            <w:lang w:val="en-US"/>
          </w:rPr>
          <w:t>akgo</w:t>
        </w:r>
        <w:r>
          <w:rPr>
            <w:rStyle w:val="a6"/>
            <w:b w:val="0"/>
            <w:i w:val="0"/>
            <w:szCs w:val="24"/>
          </w:rPr>
          <w:t>74.</w:t>
        </w:r>
        <w:r>
          <w:rPr>
            <w:rStyle w:val="a6"/>
            <w:b w:val="0"/>
            <w:i w:val="0"/>
            <w:szCs w:val="24"/>
            <w:lang w:val="en-US"/>
          </w:rPr>
          <w:t>ru</w:t>
        </w:r>
      </w:hyperlink>
      <w:r>
        <w:rPr>
          <w:b w:val="0"/>
          <w:i w:val="0"/>
          <w:szCs w:val="24"/>
        </w:rPr>
        <w:t xml:space="preserve"> и на электронной площадке https://</w:t>
      </w:r>
      <w:r>
        <w:rPr>
          <w:b w:val="0"/>
          <w:i w:val="0"/>
          <w:szCs w:val="24"/>
          <w:lang w:val="en-US"/>
        </w:rPr>
        <w:t>www</w:t>
      </w:r>
      <w:r>
        <w:rPr>
          <w:b w:val="0"/>
          <w:i w:val="0"/>
          <w:szCs w:val="24"/>
        </w:rPr>
        <w:t>.</w:t>
      </w:r>
      <w:proofErr w:type="spellStart"/>
      <w:r>
        <w:rPr>
          <w:b w:val="0"/>
          <w:i w:val="0"/>
          <w:szCs w:val="24"/>
          <w:lang w:val="en-US"/>
        </w:rPr>
        <w:t>rts</w:t>
      </w:r>
      <w:proofErr w:type="spellEnd"/>
      <w:r>
        <w:rPr>
          <w:b w:val="0"/>
          <w:i w:val="0"/>
          <w:szCs w:val="24"/>
        </w:rPr>
        <w:t>-</w:t>
      </w:r>
      <w:r>
        <w:rPr>
          <w:b w:val="0"/>
          <w:i w:val="0"/>
          <w:szCs w:val="24"/>
          <w:lang w:val="en-US"/>
        </w:rPr>
        <w:t>tender</w:t>
      </w:r>
      <w:r>
        <w:rPr>
          <w:b w:val="0"/>
          <w:i w:val="0"/>
          <w:szCs w:val="24"/>
        </w:rPr>
        <w:t>.</w:t>
      </w:r>
      <w:proofErr w:type="spellStart"/>
      <w:r>
        <w:rPr>
          <w:b w:val="0"/>
          <w:i w:val="0"/>
          <w:szCs w:val="24"/>
          <w:lang w:val="en-US"/>
        </w:rPr>
        <w:t>ru</w:t>
      </w:r>
      <w:proofErr w:type="spellEnd"/>
      <w:r>
        <w:rPr>
          <w:b w:val="0"/>
          <w:i w:val="0"/>
          <w:szCs w:val="24"/>
        </w:rPr>
        <w:t>.</w:t>
      </w:r>
    </w:p>
    <w:p w:rsidR="00DF5648" w:rsidRDefault="00DF5648" w:rsidP="00DF564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DF5648" w:rsidRDefault="00DF5648" w:rsidP="00DF5648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DF5648" w:rsidRDefault="00DF5648" w:rsidP="00DF5648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DF5648" w:rsidRDefault="00DF5648" w:rsidP="00DF564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>
        <w:rPr>
          <w:bCs/>
          <w:sz w:val="24"/>
          <w:szCs w:val="24"/>
          <w:u w:val="single"/>
          <w:lang w:eastAsia="ar-SA"/>
        </w:rPr>
        <w:t>@</w:t>
      </w:r>
      <w:r>
        <w:rPr>
          <w:bCs/>
          <w:sz w:val="24"/>
          <w:szCs w:val="24"/>
          <w:u w:val="single"/>
          <w:lang w:val="en-US" w:eastAsia="ar-SA"/>
        </w:rPr>
        <w:t>akgo</w:t>
      </w:r>
      <w:r>
        <w:rPr>
          <w:bCs/>
          <w:sz w:val="24"/>
          <w:szCs w:val="24"/>
          <w:u w:val="single"/>
          <w:lang w:eastAsia="ar-SA"/>
        </w:rPr>
        <w:t>74.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>
        <w:rPr>
          <w:sz w:val="24"/>
          <w:szCs w:val="24"/>
        </w:rPr>
        <w:t>.</w:t>
      </w:r>
    </w:p>
    <w:p w:rsidR="00DF5648" w:rsidRDefault="00DF5648" w:rsidP="00DF564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DF5648" w:rsidRDefault="00DF5648" w:rsidP="00DF564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Любое заинтересованное лицо независимо </w:t>
      </w:r>
      <w:proofErr w:type="gramStart"/>
      <w:r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>
        <w:rPr>
          <w:bCs/>
          <w:sz w:val="24"/>
          <w:szCs w:val="24"/>
          <w:u w:val="single"/>
          <w:lang w:eastAsia="ar-SA"/>
        </w:rPr>
        <w:t>@</w:t>
      </w:r>
      <w:r>
        <w:rPr>
          <w:bCs/>
          <w:sz w:val="24"/>
          <w:szCs w:val="24"/>
          <w:u w:val="single"/>
          <w:lang w:val="en-US" w:eastAsia="ar-SA"/>
        </w:rPr>
        <w:t>akgo</w:t>
      </w:r>
      <w:r>
        <w:rPr>
          <w:bCs/>
          <w:sz w:val="24"/>
          <w:szCs w:val="24"/>
          <w:u w:val="single"/>
          <w:lang w:eastAsia="ar-SA"/>
        </w:rPr>
        <w:t>74.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DF5648" w:rsidRDefault="00DF5648" w:rsidP="00DF564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DF5648" w:rsidRDefault="00DF5648" w:rsidP="00DF5648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>
        <w:rPr>
          <w:sz w:val="24"/>
          <w:szCs w:val="24"/>
        </w:rPr>
        <w:t xml:space="preserve"> имени Организатора торгов). </w:t>
      </w:r>
    </w:p>
    <w:p w:rsidR="00DF5648" w:rsidRDefault="00DF5648" w:rsidP="00DF5648">
      <w:pPr>
        <w:jc w:val="both"/>
        <w:rPr>
          <w:sz w:val="24"/>
          <w:szCs w:val="24"/>
        </w:rPr>
      </w:pPr>
    </w:p>
    <w:p w:rsidR="00DF5648" w:rsidRDefault="00DF5648" w:rsidP="00DF564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Порядок, форма подачи заявок и срок отзыва заявок на участие в аукционе</w:t>
      </w:r>
    </w:p>
    <w:p w:rsidR="00DF5648" w:rsidRDefault="00DF5648" w:rsidP="00DF5648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DF5648" w:rsidRDefault="00DF5648" w:rsidP="00DF5648">
      <w:pPr>
        <w:pStyle w:val="ae"/>
        <w:ind w:firstLine="567"/>
        <w:jc w:val="both"/>
        <w:rPr>
          <w:bCs/>
          <w:sz w:val="22"/>
          <w:szCs w:val="22"/>
        </w:rPr>
      </w:pPr>
      <w:r>
        <w:rPr>
          <w:bCs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DF5648" w:rsidRDefault="00DF5648" w:rsidP="00DF5648">
      <w:pPr>
        <w:pStyle w:val="ae"/>
        <w:ind w:firstLine="567"/>
        <w:jc w:val="both"/>
        <w:rPr>
          <w:bCs/>
        </w:rPr>
      </w:pPr>
      <w:r>
        <w:rPr>
          <w:b/>
        </w:rPr>
        <w:t>Физические лица:</w:t>
      </w:r>
    </w:p>
    <w:p w:rsidR="00DF5648" w:rsidRDefault="00DF5648" w:rsidP="00DF5648">
      <w:pPr>
        <w:pStyle w:val="ae"/>
        <w:ind w:firstLine="567"/>
        <w:jc w:val="both"/>
        <w:rPr>
          <w:bCs/>
        </w:rPr>
      </w:pPr>
      <w:r>
        <w:rPr>
          <w:bCs/>
        </w:rPr>
        <w:t>- заявку (заполненную)  по форме согласно приложению 1 к аукционной документации;</w:t>
      </w:r>
    </w:p>
    <w:p w:rsidR="00DF5648" w:rsidRDefault="00DF5648" w:rsidP="00DF5648">
      <w:pPr>
        <w:pStyle w:val="ae"/>
        <w:ind w:firstLine="567"/>
        <w:jc w:val="both"/>
      </w:pPr>
      <w:r>
        <w:rPr>
          <w:bCs/>
        </w:rPr>
        <w:t>-   к</w:t>
      </w:r>
      <w:r>
        <w:t>опию всех листов документа, удостоверяющего личность.</w:t>
      </w:r>
    </w:p>
    <w:p w:rsidR="00DF5648" w:rsidRDefault="00DF5648" w:rsidP="00DF564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DF5648" w:rsidRDefault="00DF5648" w:rsidP="00DF5648">
      <w:pPr>
        <w:pStyle w:val="ae"/>
        <w:ind w:firstLine="567"/>
        <w:jc w:val="both"/>
        <w:rPr>
          <w:bCs/>
          <w:sz w:val="22"/>
          <w:szCs w:val="22"/>
        </w:rPr>
      </w:pPr>
      <w:r>
        <w:rPr>
          <w:bCs/>
        </w:rPr>
        <w:t>- заявку (заполненную) по форме согласно приложению 2 к аукционной документации;</w:t>
      </w:r>
    </w:p>
    <w:p w:rsidR="00DF5648" w:rsidRDefault="00DF5648" w:rsidP="00DF564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DF5648" w:rsidRDefault="00DF5648" w:rsidP="00DF564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DF5648" w:rsidRDefault="00DF5648" w:rsidP="00DF564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DF5648" w:rsidRDefault="00DF5648" w:rsidP="00DF564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DF5648" w:rsidRDefault="00DF5648" w:rsidP="00DF5648">
      <w:pPr>
        <w:pStyle w:val="ae"/>
        <w:ind w:firstLine="567"/>
        <w:jc w:val="both"/>
        <w:rPr>
          <w:bCs/>
          <w:sz w:val="22"/>
          <w:szCs w:val="22"/>
        </w:rPr>
      </w:pPr>
      <w:r>
        <w:rPr>
          <w:bCs/>
        </w:rPr>
        <w:t>Одно лицо имеет право подать только одну заявку на один объект приватизации.</w:t>
      </w:r>
    </w:p>
    <w:p w:rsidR="00DF5648" w:rsidRDefault="00DF5648" w:rsidP="00DF564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b/>
          <w:sz w:val="24"/>
          <w:szCs w:val="24"/>
        </w:rPr>
        <w:t> </w:t>
      </w:r>
      <w:r>
        <w:rPr>
          <w:sz w:val="24"/>
          <w:szCs w:val="24"/>
        </w:rPr>
        <w:t xml:space="preserve">Заявки подаются на электронную площадку, начиная </w:t>
      </w:r>
      <w:proofErr w:type="gramStart"/>
      <w:r>
        <w:rPr>
          <w:sz w:val="24"/>
          <w:szCs w:val="24"/>
        </w:rPr>
        <w:t>с даты начала</w:t>
      </w:r>
      <w:proofErr w:type="gramEnd"/>
      <w:r>
        <w:rPr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DF5648" w:rsidRDefault="00DF5648" w:rsidP="00DF564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  <w:lang w:eastAsia="en-US"/>
        </w:rPr>
        <w:t>3. </w:t>
      </w:r>
      <w:r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DF5648" w:rsidRDefault="00DF5648" w:rsidP="00DF5648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>
        <w:rPr>
          <w:sz w:val="24"/>
          <w:szCs w:val="24"/>
        </w:rPr>
        <w:t>уведомления</w:t>
      </w:r>
      <w:proofErr w:type="gramEnd"/>
      <w:r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DF5648" w:rsidRDefault="00DF5648" w:rsidP="00DF564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DF5648" w:rsidRDefault="00DF5648" w:rsidP="00DF564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DF5648" w:rsidRDefault="00DF5648" w:rsidP="00DF564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кциона, при этом первоначальная заявка должна быть отозвана.</w:t>
      </w:r>
    </w:p>
    <w:p w:rsidR="00DF5648" w:rsidRDefault="00DF5648" w:rsidP="00DF5648">
      <w:pPr>
        <w:pStyle w:val="3"/>
        <w:spacing w:after="0"/>
        <w:ind w:left="0"/>
        <w:outlineLvl w:val="0"/>
        <w:rPr>
          <w:b/>
          <w:caps/>
          <w:color w:val="FF0000"/>
          <w:sz w:val="24"/>
          <w:szCs w:val="24"/>
        </w:rPr>
      </w:pPr>
    </w:p>
    <w:p w:rsidR="00DF5648" w:rsidRDefault="00DF5648" w:rsidP="00DF5648">
      <w:pPr>
        <w:pStyle w:val="3"/>
        <w:spacing w:after="0"/>
        <w:ind w:left="0" w:firstLine="567"/>
        <w:jc w:val="center"/>
        <w:outlineLvl w:val="0"/>
        <w:rPr>
          <w:b/>
          <w:caps/>
          <w:color w:val="FF0000"/>
          <w:sz w:val="24"/>
          <w:szCs w:val="24"/>
        </w:rPr>
      </w:pPr>
    </w:p>
    <w:p w:rsidR="00DF5648" w:rsidRDefault="00DF5648" w:rsidP="00DF564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 внесения и возврата задатка</w:t>
      </w:r>
    </w:p>
    <w:p w:rsidR="00DF5648" w:rsidRDefault="00DF5648" w:rsidP="00DF5648">
      <w:pPr>
        <w:pStyle w:val="3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DF5648" w:rsidRDefault="00DF5648" w:rsidP="00DF5648">
      <w:pPr>
        <w:pStyle w:val="af"/>
        <w:tabs>
          <w:tab w:val="left" w:pos="284"/>
        </w:tabs>
        <w:ind w:left="0"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1. Для участия в аукционе Претендент вносит задаток </w:t>
      </w:r>
      <w:r>
        <w:rPr>
          <w:rFonts w:eastAsia="Calibri"/>
          <w:b/>
          <w:sz w:val="24"/>
          <w:szCs w:val="24"/>
        </w:rPr>
        <w:t xml:space="preserve">в размере 10% от начальной цены продажи  лота  </w:t>
      </w:r>
      <w:r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DF5648" w:rsidRDefault="00DF5648" w:rsidP="00DF5648">
      <w:pPr>
        <w:pStyle w:val="af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DF5648" w:rsidRDefault="00DF5648" w:rsidP="00DF5648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DF5648" w:rsidRDefault="00DF5648" w:rsidP="00DF5648">
      <w:pPr>
        <w:ind w:firstLine="567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>2.</w:t>
      </w:r>
      <w:r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DF5648" w:rsidRDefault="00DF5648" w:rsidP="00DF5648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 Порядок возвращения задатка:</w:t>
      </w:r>
    </w:p>
    <w:p w:rsidR="00DF5648" w:rsidRDefault="00DF5648" w:rsidP="00DF5648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DF5648" w:rsidRDefault="00DF5648" w:rsidP="00DF5648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DF5648" w:rsidRDefault="00DF5648" w:rsidP="00DF5648">
      <w:pPr>
        <w:ind w:firstLine="540"/>
        <w:jc w:val="both"/>
        <w:rPr>
          <w:rFonts w:eastAsia="Calibri"/>
          <w:color w:val="000000"/>
          <w:sz w:val="24"/>
          <w:szCs w:val="24"/>
        </w:rPr>
      </w:pPr>
      <w:r>
        <w:t>4.</w:t>
      </w:r>
      <w:r>
        <w:rPr>
          <w:b/>
        </w:rPr>
        <w:t xml:space="preserve">  </w:t>
      </w:r>
      <w:r>
        <w:rPr>
          <w:rFonts w:eastAsia="Calibri"/>
          <w:color w:val="000000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DF5648" w:rsidRDefault="00DF5648" w:rsidP="00DF5648">
      <w:pPr>
        <w:pStyle w:val="ae"/>
        <w:ind w:firstLine="567"/>
        <w:jc w:val="center"/>
        <w:rPr>
          <w:b/>
          <w:caps/>
          <w:color w:val="FF0000"/>
          <w:lang w:eastAsia="ru-RU"/>
        </w:rPr>
      </w:pPr>
    </w:p>
    <w:p w:rsidR="00DF5648" w:rsidRDefault="00DF5648" w:rsidP="00DF5648">
      <w:pPr>
        <w:pStyle w:val="ae"/>
        <w:ind w:firstLine="567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>Условия допуска и отказа в допуске к участию в аукционе</w:t>
      </w:r>
    </w:p>
    <w:p w:rsidR="00DF5648" w:rsidRDefault="00DF5648" w:rsidP="00DF5648">
      <w:pPr>
        <w:pStyle w:val="ae"/>
        <w:ind w:firstLine="567"/>
        <w:jc w:val="center"/>
        <w:rPr>
          <w:rFonts w:ascii="Calibri" w:hAnsi="Calibri"/>
          <w:b/>
          <w:noProof/>
          <w:sz w:val="22"/>
          <w:szCs w:val="22"/>
          <w:lang w:eastAsia="en-US"/>
        </w:rPr>
      </w:pPr>
    </w:p>
    <w:p w:rsidR="00DF5648" w:rsidRDefault="00DF5648" w:rsidP="00DF5648">
      <w:pPr>
        <w:pStyle w:val="ae"/>
        <w:ind w:firstLine="567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>1. 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DF5648" w:rsidRDefault="00DF5648" w:rsidP="00DF564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Претендент не допускается к участию в аукционе по следующим основаниям:</w:t>
      </w:r>
    </w:p>
    <w:p w:rsidR="00DF5648" w:rsidRDefault="00DF5648" w:rsidP="00DF564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DF5648" w:rsidRDefault="00DF5648" w:rsidP="00DF564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 w:rsidR="00DF5648" w:rsidRDefault="00DF5648" w:rsidP="00DF564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sz w:val="24"/>
          <w:szCs w:val="24"/>
        </w:rPr>
        <w:t>е подтверждено поступление в установленный срок задатка на счет Организатора, указанный в информационном сообщении.</w:t>
      </w:r>
    </w:p>
    <w:p w:rsidR="00DF5648" w:rsidRDefault="00DF5648" w:rsidP="00DF564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заявка подана лицом, не уполномоченным Претендентом на осуществление таких действий.</w:t>
      </w:r>
    </w:p>
    <w:p w:rsidR="00DF5648" w:rsidRDefault="00DF5648" w:rsidP="00DF564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DF5648" w:rsidRDefault="00DF5648" w:rsidP="00DF564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3. 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Информация об отказе в допуске к участию в аукционе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</w:t>
      </w:r>
      <w:hyperlink r:id="rId15" w:history="1">
        <w:r>
          <w:rPr>
            <w:rStyle w:val="a6"/>
            <w:rFonts w:ascii="Times New Roman" w:hAnsi="Times New Roman" w:cs="Times New Roman"/>
            <w:sz w:val="24"/>
          </w:rPr>
          <w:t>www.akgo74.ru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на электронной площадке https://www.rts-tender.ru и в открытой части электронной площадки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срок не позднее рабочего дня, следующего за днем принятия указанного решения.</w:t>
      </w:r>
    </w:p>
    <w:p w:rsidR="00DF5648" w:rsidRDefault="00DF5648" w:rsidP="00DF5648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F5648" w:rsidRDefault="00DF5648" w:rsidP="00DF5648">
      <w:pPr>
        <w:pStyle w:val="TextBoldCenter"/>
        <w:spacing w:before="0"/>
        <w:outlineLvl w:val="0"/>
        <w:rPr>
          <w:caps/>
          <w:sz w:val="24"/>
          <w:szCs w:val="24"/>
        </w:rPr>
      </w:pPr>
      <w:r>
        <w:rPr>
          <w:caps/>
          <w:sz w:val="24"/>
          <w:szCs w:val="24"/>
        </w:rPr>
        <w:t>Рассмотрение заявок</w:t>
      </w:r>
    </w:p>
    <w:p w:rsidR="00DF5648" w:rsidRDefault="00DF5648" w:rsidP="00DF5648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1.  </w:t>
      </w:r>
      <w:proofErr w:type="gramStart"/>
      <w:r>
        <w:rPr>
          <w:b w:val="0"/>
          <w:sz w:val="24"/>
          <w:szCs w:val="24"/>
        </w:rPr>
        <w:t>Для участия в аукционе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  <w:proofErr w:type="gramEnd"/>
    </w:p>
    <w:p w:rsidR="00DF5648" w:rsidRDefault="00DF5648" w:rsidP="00DF5648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 В день определения участников аукциона, указанный в информационном сообщении о проведен</w:t>
      </w:r>
      <w:proofErr w:type="gramStart"/>
      <w:r>
        <w:rPr>
          <w:b w:val="0"/>
          <w:sz w:val="24"/>
          <w:szCs w:val="24"/>
        </w:rPr>
        <w:t>ии ау</w:t>
      </w:r>
      <w:proofErr w:type="gramEnd"/>
      <w:r>
        <w:rPr>
          <w:b w:val="0"/>
          <w:sz w:val="24"/>
          <w:szCs w:val="24"/>
        </w:rPr>
        <w:t>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DF5648" w:rsidRDefault="00DF5648" w:rsidP="00DF5648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3. </w:t>
      </w:r>
      <w:proofErr w:type="gramStart"/>
      <w:r>
        <w:rPr>
          <w:b w:val="0"/>
          <w:sz w:val="24"/>
          <w:szCs w:val="24"/>
        </w:rPr>
        <w:t xml:space="preserve"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</w:t>
      </w:r>
      <w:r>
        <w:rPr>
          <w:b w:val="0"/>
          <w:sz w:val="24"/>
          <w:szCs w:val="24"/>
        </w:rPr>
        <w:lastRenderedPageBreak/>
        <w:t>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DF5648" w:rsidRDefault="00DF5648" w:rsidP="00DF564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</w:t>
      </w:r>
      <w:r>
        <w:rPr>
          <w:rFonts w:ascii="Times New Roman" w:hAnsi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DF5648" w:rsidRDefault="00DF5648" w:rsidP="00DF564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DF5648" w:rsidRDefault="00DF5648" w:rsidP="00DF5648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proofErr w:type="gramStart"/>
      <w:r>
        <w:rPr>
          <w:b w:val="0"/>
          <w:i w:val="0"/>
          <w:szCs w:val="24"/>
        </w:rPr>
        <w:t xml:space="preserve">Информация о Претендентах, не допущенных к участию в аукционе, </w:t>
      </w:r>
      <w:r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rPr>
          <w:b w:val="0"/>
          <w:i w:val="0"/>
          <w:szCs w:val="24"/>
        </w:rPr>
        <w:t>ГИС Торги</w:t>
      </w:r>
      <w:r>
        <w:rPr>
          <w:b w:val="0"/>
          <w:bCs/>
          <w:i w:val="0"/>
          <w:szCs w:val="24"/>
        </w:rPr>
        <w:t>),</w:t>
      </w:r>
      <w:r>
        <w:rPr>
          <w:b w:val="0"/>
          <w:i w:val="0"/>
          <w:szCs w:val="24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6" w:history="1">
        <w:proofErr w:type="gramEnd"/>
        <w:r>
          <w:rPr>
            <w:rStyle w:val="a6"/>
            <w:b w:val="0"/>
            <w:i w:val="0"/>
            <w:szCs w:val="24"/>
          </w:rPr>
          <w:t>www.</w:t>
        </w:r>
        <w:r>
          <w:rPr>
            <w:rStyle w:val="a6"/>
            <w:b w:val="0"/>
            <w:i w:val="0"/>
            <w:szCs w:val="24"/>
            <w:lang w:val="en-US"/>
          </w:rPr>
          <w:t>akgo</w:t>
        </w:r>
        <w:r>
          <w:rPr>
            <w:rStyle w:val="a6"/>
            <w:b w:val="0"/>
            <w:i w:val="0"/>
            <w:szCs w:val="24"/>
          </w:rPr>
          <w:t>74.</w:t>
        </w:r>
        <w:r>
          <w:rPr>
            <w:rStyle w:val="a6"/>
            <w:b w:val="0"/>
            <w:i w:val="0"/>
            <w:szCs w:val="24"/>
            <w:lang w:val="en-US"/>
          </w:rPr>
          <w:t>ru</w:t>
        </w:r>
        <w:proofErr w:type="gramStart"/>
      </w:hyperlink>
      <w:r>
        <w:rPr>
          <w:b w:val="0"/>
          <w:i w:val="0"/>
          <w:szCs w:val="24"/>
        </w:rPr>
        <w:t xml:space="preserve"> и на электронной площадке https://</w:t>
      </w:r>
      <w:r>
        <w:rPr>
          <w:b w:val="0"/>
          <w:i w:val="0"/>
          <w:szCs w:val="24"/>
          <w:lang w:val="en-US"/>
        </w:rPr>
        <w:t>www</w:t>
      </w:r>
      <w:r>
        <w:rPr>
          <w:b w:val="0"/>
          <w:i w:val="0"/>
          <w:szCs w:val="24"/>
        </w:rPr>
        <w:t>.</w:t>
      </w:r>
      <w:proofErr w:type="spellStart"/>
      <w:r>
        <w:rPr>
          <w:b w:val="0"/>
          <w:i w:val="0"/>
          <w:szCs w:val="24"/>
          <w:lang w:val="en-US"/>
        </w:rPr>
        <w:t>rts</w:t>
      </w:r>
      <w:proofErr w:type="spellEnd"/>
      <w:r>
        <w:rPr>
          <w:b w:val="0"/>
          <w:i w:val="0"/>
          <w:szCs w:val="24"/>
        </w:rPr>
        <w:t>-</w:t>
      </w:r>
      <w:r>
        <w:rPr>
          <w:b w:val="0"/>
          <w:i w:val="0"/>
          <w:szCs w:val="24"/>
          <w:lang w:val="en-US"/>
        </w:rPr>
        <w:t>tender</w:t>
      </w:r>
      <w:r>
        <w:rPr>
          <w:b w:val="0"/>
          <w:i w:val="0"/>
          <w:szCs w:val="24"/>
        </w:rPr>
        <w:t>.</w:t>
      </w:r>
      <w:proofErr w:type="spellStart"/>
      <w:r>
        <w:rPr>
          <w:b w:val="0"/>
          <w:i w:val="0"/>
          <w:szCs w:val="24"/>
          <w:lang w:val="en-US"/>
        </w:rPr>
        <w:t>ru</w:t>
      </w:r>
      <w:proofErr w:type="spellEnd"/>
      <w:r>
        <w:rPr>
          <w:b w:val="0"/>
          <w:i w:val="0"/>
          <w:szCs w:val="24"/>
        </w:rPr>
        <w:t>.</w:t>
      </w:r>
      <w:proofErr w:type="gramEnd"/>
    </w:p>
    <w:p w:rsidR="00DF5648" w:rsidRDefault="00DF5648" w:rsidP="00DF564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>кциона в электронной форме.</w:t>
      </w:r>
    </w:p>
    <w:p w:rsidR="00DF5648" w:rsidRDefault="00DF5648" w:rsidP="00DF564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Порядок проведения аукциона</w:t>
      </w:r>
    </w:p>
    <w:p w:rsidR="00DF5648" w:rsidRDefault="00DF5648" w:rsidP="00DF5648">
      <w:pPr>
        <w:ind w:firstLine="567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1. Электронный аукцион проводится в указанные в информационном сообщении день и час </w:t>
      </w:r>
      <w:r>
        <w:rPr>
          <w:rFonts w:eastAsia="Calibri"/>
          <w:sz w:val="24"/>
          <w:szCs w:val="24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DF5648" w:rsidRDefault="00DF5648" w:rsidP="00DF5648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DF5648" w:rsidRDefault="00DF5648" w:rsidP="00DF564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DF5648" w:rsidRDefault="00DF5648" w:rsidP="00DF5648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 Со времени начала проведения процедуры аукциона Организатором размещается:</w:t>
      </w:r>
    </w:p>
    <w:p w:rsidR="00DF5648" w:rsidRDefault="00DF5648" w:rsidP="00DF5648">
      <w:pPr>
        <w:ind w:firstLine="567"/>
        <w:jc w:val="both"/>
        <w:rPr>
          <w:rFonts w:eastAsia="Calibri"/>
          <w:sz w:val="24"/>
          <w:szCs w:val="24"/>
        </w:rPr>
      </w:pPr>
      <w:proofErr w:type="gramStart"/>
      <w:r>
        <w:rPr>
          <w:rFonts w:eastAsia="Calibri"/>
          <w:sz w:val="24"/>
          <w:szCs w:val="24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  <w:proofErr w:type="gramEnd"/>
    </w:p>
    <w:p w:rsidR="00DF5648" w:rsidRDefault="00DF5648" w:rsidP="00DF5648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DF5648" w:rsidRDefault="00DF5648" w:rsidP="00DF5648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>
        <w:rPr>
          <w:rFonts w:eastAsia="Calibri"/>
          <w:sz w:val="24"/>
          <w:szCs w:val="24"/>
        </w:rPr>
        <w:t>,</w:t>
      </w:r>
      <w:proofErr w:type="gramEnd"/>
      <w:r>
        <w:rPr>
          <w:rFonts w:eastAsia="Calibri"/>
          <w:sz w:val="24"/>
          <w:szCs w:val="24"/>
        </w:rPr>
        <w:t xml:space="preserve"> если в течение указанного времени:</w:t>
      </w:r>
    </w:p>
    <w:p w:rsidR="00DF5648" w:rsidRDefault="00DF5648" w:rsidP="00DF5648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DF5648" w:rsidRDefault="00DF5648" w:rsidP="00DF5648">
      <w:pPr>
        <w:ind w:firstLine="53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</w:t>
      </w:r>
      <w:r>
        <w:rPr>
          <w:sz w:val="24"/>
          <w:szCs w:val="24"/>
        </w:rPr>
        <w:t>представления предложений о цене имущества является время завершения аукциона.</w:t>
      </w:r>
    </w:p>
    <w:p w:rsidR="00DF5648" w:rsidRDefault="00DF5648" w:rsidP="00DF5648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4. Во время проведения процедуры аукциона программными средствами электронной площадки обеспечивается:</w:t>
      </w:r>
    </w:p>
    <w:p w:rsidR="00DF5648" w:rsidRDefault="00DF5648" w:rsidP="00DF5648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DF5648" w:rsidRDefault="00DF5648" w:rsidP="00DF5648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DF5648" w:rsidRDefault="00DF5648" w:rsidP="00DF5648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>
        <w:rPr>
          <w:sz w:val="24"/>
          <w:szCs w:val="24"/>
        </w:rPr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лица - участника продажи, который сделал предпоследнее предложение о цене такого имущества в ходе продажи (за </w:t>
      </w:r>
      <w:r>
        <w:rPr>
          <w:sz w:val="24"/>
          <w:szCs w:val="24"/>
        </w:rPr>
        <w:lastRenderedPageBreak/>
        <w:t>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</w:t>
      </w:r>
      <w:proofErr w:type="gramEnd"/>
      <w:r>
        <w:rPr>
          <w:sz w:val="24"/>
          <w:szCs w:val="24"/>
        </w:rPr>
        <w:t xml:space="preserve">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:rsidR="00DF5648" w:rsidRDefault="00DF5648" w:rsidP="00DF5648">
      <w:pPr>
        <w:ind w:firstLine="539"/>
        <w:jc w:val="both"/>
        <w:rPr>
          <w:sz w:val="24"/>
          <w:szCs w:val="24"/>
        </w:rPr>
      </w:pPr>
      <w:bookmarkStart w:id="0" w:name="sub_88"/>
      <w:r>
        <w:rPr>
          <w:sz w:val="24"/>
          <w:szCs w:val="24"/>
        </w:rPr>
        <w:t>6. Процедура аукциона считается завершенной со времени подписания продавцом протокола об итогах аукциона.</w:t>
      </w:r>
    </w:p>
    <w:p w:rsidR="00DF5648" w:rsidRDefault="00DF5648" w:rsidP="00DF5648">
      <w:pPr>
        <w:ind w:firstLine="539"/>
        <w:jc w:val="both"/>
        <w:rPr>
          <w:sz w:val="24"/>
          <w:szCs w:val="24"/>
        </w:rPr>
      </w:pPr>
      <w:bookmarkStart w:id="1" w:name="sub_92"/>
      <w:bookmarkEnd w:id="0"/>
      <w:r>
        <w:rPr>
          <w:sz w:val="24"/>
          <w:szCs w:val="24"/>
        </w:rPr>
        <w:t>7. Аукцион признается несостоявшимся в следующих случаях:</w:t>
      </w:r>
    </w:p>
    <w:p w:rsidR="00DF5648" w:rsidRDefault="00DF5648" w:rsidP="00DF5648">
      <w:pPr>
        <w:ind w:firstLine="539"/>
        <w:jc w:val="both"/>
        <w:rPr>
          <w:sz w:val="24"/>
          <w:szCs w:val="24"/>
        </w:rPr>
      </w:pPr>
      <w:bookmarkStart w:id="2" w:name="sub_89"/>
      <w:bookmarkEnd w:id="1"/>
      <w:r>
        <w:rPr>
          <w:sz w:val="24"/>
          <w:szCs w:val="24"/>
        </w:rPr>
        <w:t>а) не было подано ни одной заявки на участие либо ни один из претендентов не признан участником;</w:t>
      </w:r>
    </w:p>
    <w:bookmarkEnd w:id="2"/>
    <w:p w:rsidR="00DF5648" w:rsidRDefault="00DF5648" w:rsidP="00DF5648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б) лицо, признанное единственным участником аукциона, отказалось от заключения договора купли-продажи;</w:t>
      </w:r>
    </w:p>
    <w:p w:rsidR="00DF5648" w:rsidRDefault="00DF5648" w:rsidP="00DF5648">
      <w:pPr>
        <w:ind w:firstLine="539"/>
        <w:jc w:val="both"/>
        <w:rPr>
          <w:sz w:val="24"/>
          <w:szCs w:val="24"/>
        </w:rPr>
      </w:pPr>
      <w:bookmarkStart w:id="3" w:name="sub_91"/>
      <w:r>
        <w:rPr>
          <w:sz w:val="24"/>
          <w:szCs w:val="24"/>
        </w:rPr>
        <w:t>в) ни один из участников не сделал предложение о начальной цене имущества.</w:t>
      </w:r>
    </w:p>
    <w:bookmarkEnd w:id="3"/>
    <w:p w:rsidR="00DF5648" w:rsidRDefault="00DF5648" w:rsidP="00DF5648">
      <w:pPr>
        <w:ind w:firstLine="539"/>
        <w:rPr>
          <w:sz w:val="24"/>
          <w:szCs w:val="24"/>
        </w:rPr>
      </w:pPr>
      <w:r>
        <w:rPr>
          <w:sz w:val="24"/>
          <w:szCs w:val="24"/>
        </w:rPr>
        <w:t>8. Решение о признан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 несостоявшимся оформляется протоколом.</w:t>
      </w:r>
    </w:p>
    <w:p w:rsidR="00DF5648" w:rsidRDefault="00DF5648" w:rsidP="00DF5648">
      <w:pPr>
        <w:pStyle w:val="aff4"/>
        <w:rPr>
          <w:rFonts w:ascii="Times New Roman" w:hAnsi="Times New Roman" w:cs="Times New Roman"/>
          <w:color w:val="auto"/>
        </w:rPr>
      </w:pPr>
      <w:bookmarkStart w:id="4" w:name="sub_97"/>
      <w:r>
        <w:rPr>
          <w:rFonts w:ascii="Times New Roman" w:hAnsi="Times New Roman" w:cs="Times New Roman"/>
          <w:color w:val="auto"/>
        </w:rPr>
        <w:t>Информация об изменениях:</w:t>
      </w:r>
    </w:p>
    <w:bookmarkEnd w:id="4"/>
    <w:p w:rsidR="00DF5648" w:rsidRDefault="00DF5648" w:rsidP="00DF5648">
      <w:pPr>
        <w:ind w:firstLine="170"/>
        <w:rPr>
          <w:sz w:val="24"/>
          <w:szCs w:val="24"/>
        </w:rPr>
      </w:pPr>
      <w:r>
        <w:rPr>
          <w:sz w:val="24"/>
          <w:szCs w:val="24"/>
        </w:rPr>
        <w:t xml:space="preserve">     9. 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DF5648" w:rsidRDefault="00DF5648" w:rsidP="00DF5648">
      <w:pPr>
        <w:rPr>
          <w:sz w:val="24"/>
          <w:szCs w:val="24"/>
        </w:rPr>
      </w:pPr>
      <w:bookmarkStart w:id="5" w:name="sub_94"/>
      <w:r>
        <w:rPr>
          <w:sz w:val="24"/>
          <w:szCs w:val="24"/>
        </w:rPr>
        <w:t>а) наименование имущества и иные позволяющие его индивидуализировать сведения (спецификация лота);</w:t>
      </w:r>
    </w:p>
    <w:p w:rsidR="00DF5648" w:rsidRDefault="00DF5648" w:rsidP="00DF5648">
      <w:pPr>
        <w:rPr>
          <w:sz w:val="24"/>
          <w:szCs w:val="24"/>
        </w:rPr>
      </w:pPr>
      <w:bookmarkStart w:id="6" w:name="sub_95"/>
      <w:bookmarkEnd w:id="5"/>
      <w:r>
        <w:rPr>
          <w:sz w:val="24"/>
          <w:szCs w:val="24"/>
        </w:rPr>
        <w:t>б) цена сделки;</w:t>
      </w:r>
    </w:p>
    <w:bookmarkEnd w:id="6"/>
    <w:p w:rsidR="00DF5648" w:rsidRDefault="00DF5648" w:rsidP="00DF5648">
      <w:pPr>
        <w:rPr>
          <w:sz w:val="24"/>
          <w:szCs w:val="24"/>
        </w:rPr>
      </w:pPr>
      <w:r>
        <w:rPr>
          <w:sz w:val="24"/>
          <w:szCs w:val="24"/>
        </w:rPr>
        <w:t>в) 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:rsidR="00DF5648" w:rsidRDefault="00DF5648" w:rsidP="00DF5648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color w:val="FF0000"/>
          <w:sz w:val="24"/>
          <w:szCs w:val="24"/>
        </w:rPr>
      </w:pPr>
    </w:p>
    <w:p w:rsidR="00DF5648" w:rsidRDefault="00DF5648" w:rsidP="00DF5648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аукциона</w:t>
      </w:r>
    </w:p>
    <w:p w:rsidR="00DF5648" w:rsidRDefault="00DF5648" w:rsidP="00DF5648">
      <w:pPr>
        <w:pStyle w:val="TextBasTxt"/>
      </w:pPr>
      <w:r>
        <w:t xml:space="preserve">1. Продавец </w:t>
      </w:r>
      <w:r>
        <w:rPr>
          <w:iCs/>
        </w:rPr>
        <w:t>вправе отменить аукцион не позднее, чем за 3 (три) дня до даты проведения аукциона.</w:t>
      </w:r>
    </w:p>
    <w:p w:rsidR="00DF5648" w:rsidRDefault="00DF5648" w:rsidP="00DF5648">
      <w:pPr>
        <w:pStyle w:val="textbastxt0"/>
        <w:ind w:firstLine="540"/>
      </w:pPr>
      <w:r>
        <w:t xml:space="preserve">2. </w:t>
      </w:r>
      <w:proofErr w:type="gramStart"/>
      <w:r>
        <w:t xml:space="preserve">Решение об отмене аукциона размещается </w:t>
      </w:r>
      <w:r>
        <w:rPr>
          <w:bCs/>
        </w:rPr>
        <w:t>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t>ГИС Торги</w:t>
      </w:r>
      <w:r>
        <w:rPr>
          <w:bCs/>
        </w:rPr>
        <w:t>),</w:t>
      </w:r>
      <w:r>
        <w:t xml:space="preserve"> на официальном сайте Продавца – сайт Администрации Копейского городского округа Челябинской области   </w:t>
      </w:r>
      <w:hyperlink r:id="rId17" w:history="1">
        <w:proofErr w:type="gramEnd"/>
        <w:r>
          <w:rPr>
            <w:rStyle w:val="a6"/>
          </w:rPr>
          <w:t>www.</w:t>
        </w:r>
        <w:r>
          <w:rPr>
            <w:rStyle w:val="a6"/>
            <w:lang w:val="en-US"/>
          </w:rPr>
          <w:t>akgo</w:t>
        </w:r>
        <w:r>
          <w:rPr>
            <w:rStyle w:val="a6"/>
          </w:rPr>
          <w:t>74.</w:t>
        </w:r>
        <w:r>
          <w:rPr>
            <w:rStyle w:val="a6"/>
            <w:lang w:val="en-US"/>
          </w:rPr>
          <w:t>ru</w:t>
        </w:r>
        <w:proofErr w:type="gramStart"/>
      </w:hyperlink>
      <w:r>
        <w:t xml:space="preserve"> и на электронной площадке https://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rts</w:t>
      </w:r>
      <w:proofErr w:type="spellEnd"/>
      <w:r>
        <w:t>-</w:t>
      </w:r>
      <w:r>
        <w:rPr>
          <w:lang w:val="en-US"/>
        </w:rPr>
        <w:t>tender</w:t>
      </w:r>
      <w:r>
        <w:t>.</w:t>
      </w:r>
      <w:proofErr w:type="spellStart"/>
      <w:r>
        <w:rPr>
          <w:lang w:val="en-US"/>
        </w:rPr>
        <w:t>ru</w:t>
      </w:r>
      <w:proofErr w:type="spellEnd"/>
      <w:r>
        <w:t>,</w:t>
      </w:r>
      <w:r>
        <w:rPr>
          <w:b/>
          <w:i/>
        </w:rPr>
        <w:t xml:space="preserve"> </w:t>
      </w:r>
      <w:r>
        <w:t xml:space="preserve"> и в открытой части электронной площадки в срок не позднее рабочего дня</w:t>
      </w:r>
      <w:proofErr w:type="gramEnd"/>
      <w:r>
        <w:t>, следующего за днем принятия указанного решения.</w:t>
      </w:r>
    </w:p>
    <w:p w:rsidR="00DF5648" w:rsidRDefault="00DF5648" w:rsidP="00DF5648">
      <w:pPr>
        <w:pStyle w:val="textbastxt0"/>
        <w:ind w:firstLine="540"/>
      </w:pPr>
      <w:r>
        <w:t xml:space="preserve">3. Организатор </w:t>
      </w:r>
      <w:r>
        <w:rPr>
          <w:bCs/>
          <w:iCs/>
        </w:rPr>
        <w:t xml:space="preserve">извещает Претендентов об отмене аукциона не позднее следующего рабочего </w:t>
      </w:r>
      <w:r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DF5648" w:rsidRDefault="00DF5648" w:rsidP="00DF56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DF5648" w:rsidRDefault="00DF5648" w:rsidP="00DF5648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DF5648" w:rsidRDefault="00DF5648" w:rsidP="00DF5648">
      <w:pPr>
        <w:pStyle w:val="TextBasTxt"/>
        <w:ind w:firstLine="540"/>
        <w:jc w:val="center"/>
        <w:rPr>
          <w:b/>
          <w:caps/>
          <w:color w:val="FF0000"/>
        </w:rPr>
      </w:pPr>
    </w:p>
    <w:p w:rsidR="00DF5648" w:rsidRDefault="00DF5648" w:rsidP="00DF5648">
      <w:pPr>
        <w:pStyle w:val="TextBasTxt"/>
        <w:ind w:firstLine="540"/>
        <w:jc w:val="center"/>
        <w:rPr>
          <w:b/>
          <w:caps/>
        </w:rPr>
      </w:pPr>
      <w:r>
        <w:rPr>
          <w:b/>
          <w:caps/>
        </w:rPr>
        <w:t>Заключение договора купли-продажи по итогам</w:t>
      </w:r>
    </w:p>
    <w:p w:rsidR="00DF5648" w:rsidRDefault="00DF5648" w:rsidP="00DF5648">
      <w:pPr>
        <w:pStyle w:val="TextBasTxt"/>
        <w:ind w:firstLine="540"/>
        <w:jc w:val="center"/>
        <w:rPr>
          <w:b/>
          <w:caps/>
        </w:rPr>
      </w:pPr>
      <w:r>
        <w:rPr>
          <w:b/>
          <w:caps/>
        </w:rPr>
        <w:t xml:space="preserve"> проведения аукциона</w:t>
      </w:r>
    </w:p>
    <w:p w:rsidR="00DF5648" w:rsidRDefault="00DF5648" w:rsidP="00DF5648">
      <w:pPr>
        <w:pStyle w:val="TextBasTxt"/>
        <w:ind w:firstLine="540"/>
        <w:jc w:val="center"/>
      </w:pPr>
    </w:p>
    <w:p w:rsidR="00DF5648" w:rsidRDefault="00DF5648" w:rsidP="00DF5648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1. 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 Оплата приобретаемого «Покупателем»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30 (тридцати) календарных дней </w:t>
      </w:r>
      <w:proofErr w:type="gramStart"/>
      <w:r>
        <w:rPr>
          <w:rFonts w:eastAsia="Calibri"/>
          <w:sz w:val="24"/>
          <w:szCs w:val="24"/>
        </w:rPr>
        <w:t>с даты подписания</w:t>
      </w:r>
      <w:proofErr w:type="gramEnd"/>
      <w:r>
        <w:rPr>
          <w:rFonts w:eastAsia="Calibri"/>
          <w:sz w:val="24"/>
          <w:szCs w:val="24"/>
        </w:rPr>
        <w:t xml:space="preserve"> договора по реквизитам, указанным в договоре.</w:t>
      </w:r>
    </w:p>
    <w:p w:rsidR="00DF5648" w:rsidRDefault="00DF5648" w:rsidP="00DF5648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2. 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DF5648" w:rsidRDefault="00DF5648" w:rsidP="00DF5648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DF5648" w:rsidRDefault="00DF5648" w:rsidP="00DF5648">
      <w:pPr>
        <w:rPr>
          <w:rFonts w:eastAsia="Calibri"/>
          <w:sz w:val="24"/>
          <w:szCs w:val="24"/>
        </w:rPr>
      </w:pPr>
      <w:bookmarkStart w:id="7" w:name="sub_993"/>
      <w:proofErr w:type="gramStart"/>
      <w:r>
        <w:rPr>
          <w:rFonts w:eastAsia="Calibri"/>
          <w:sz w:val="24"/>
          <w:szCs w:val="24"/>
        </w:rPr>
        <w:t xml:space="preserve">В случае привлечения юридических лиц, указанных в </w:t>
      </w:r>
      <w:hyperlink r:id="rId18" w:anchor="sub_502" w:history="1">
        <w:r>
          <w:rPr>
            <w:rStyle w:val="a6"/>
            <w:rFonts w:eastAsia="Calibri"/>
            <w:sz w:val="24"/>
            <w:szCs w:val="24"/>
          </w:rPr>
          <w:t>абзацах втором</w:t>
        </w:r>
      </w:hyperlink>
      <w:r>
        <w:rPr>
          <w:rFonts w:eastAsia="Calibri"/>
          <w:sz w:val="24"/>
          <w:szCs w:val="24"/>
        </w:rPr>
        <w:t xml:space="preserve"> и </w:t>
      </w:r>
      <w:hyperlink r:id="rId19" w:anchor="sub_503" w:history="1">
        <w:r>
          <w:rPr>
            <w:rStyle w:val="a6"/>
            <w:rFonts w:eastAsia="Calibri"/>
            <w:sz w:val="24"/>
            <w:szCs w:val="24"/>
          </w:rPr>
          <w:t>третьем пункта 2</w:t>
        </w:r>
      </w:hyperlink>
      <w:r>
        <w:rPr>
          <w:rFonts w:eastAsia="Calibri"/>
          <w:sz w:val="24"/>
          <w:szCs w:val="24"/>
        </w:rPr>
        <w:t xml:space="preserve"> настоящего Положения, задаток победителя или лица, признанного единственным участником аукциона,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 календарных дней со дня истечения срока, установленного для заключения договора купли-продажи</w:t>
      </w:r>
      <w:proofErr w:type="gramEnd"/>
      <w:r>
        <w:rPr>
          <w:rFonts w:eastAsia="Calibri"/>
          <w:sz w:val="24"/>
          <w:szCs w:val="24"/>
        </w:rPr>
        <w:t xml:space="preserve"> имущества.</w:t>
      </w:r>
    </w:p>
    <w:bookmarkEnd w:id="7"/>
    <w:p w:rsidR="00DF5648" w:rsidRDefault="00DF5648" w:rsidP="00DF5648">
      <w:pPr>
        <w:pStyle w:val="TextBasTxt"/>
        <w:ind w:firstLine="540"/>
        <w:rPr>
          <w:rFonts w:eastAsia="Times New Roman"/>
          <w:lang w:eastAsia="en-US"/>
        </w:rPr>
      </w:pPr>
      <w:r>
        <w:t>Задаток, внесенный победителем аукциона, засчитывается в счет оплаты приобретенного имущества и перечисляется на счет Продавца</w:t>
      </w:r>
      <w:r>
        <w:rPr>
          <w:rFonts w:eastAsia="Times New Roman"/>
          <w:lang w:eastAsia="en-US"/>
        </w:rPr>
        <w:t xml:space="preserve"> в течение 5 (пяти) дней со дня истечения срока, установленного для заключения договора купли-продажи имущества.</w:t>
      </w:r>
    </w:p>
    <w:p w:rsidR="00DF5648" w:rsidRDefault="00DF5648" w:rsidP="00DF5648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DF5648" w:rsidRDefault="00DF5648" w:rsidP="00DF5648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DF5648" w:rsidRDefault="00DF5648" w:rsidP="00DF5648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аукциона от заключения  Договора купли-продажи (приложение 4 к информационному сообщению) с данного участника (покупателя) взимается штраф в размере задатка (10% от начальной цены объекта).</w:t>
      </w:r>
    </w:p>
    <w:p w:rsidR="00DF5648" w:rsidRDefault="00DF5648" w:rsidP="00DF5648">
      <w:pPr>
        <w:ind w:firstLine="540"/>
        <w:rPr>
          <w:sz w:val="24"/>
          <w:szCs w:val="24"/>
        </w:rPr>
      </w:pPr>
      <w:r>
        <w:rPr>
          <w:sz w:val="24"/>
          <w:szCs w:val="24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>
        <w:rPr>
          <w:sz w:val="24"/>
          <w:szCs w:val="24"/>
        </w:rPr>
        <w:t>дств в р</w:t>
      </w:r>
      <w:proofErr w:type="gramEnd"/>
      <w:r>
        <w:rPr>
          <w:sz w:val="24"/>
          <w:szCs w:val="24"/>
        </w:rPr>
        <w:t>азмере и сроки, указанные в договоре купли-продажи.</w:t>
      </w:r>
      <w:bookmarkStart w:id="8" w:name="sub_100"/>
      <w:r>
        <w:t xml:space="preserve"> </w:t>
      </w:r>
      <w:bookmarkEnd w:id="8"/>
    </w:p>
    <w:p w:rsidR="00DF5648" w:rsidRDefault="00DF5648" w:rsidP="00DF564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DF5648" w:rsidRDefault="00DF5648" w:rsidP="00DF5648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>
        <w:rPr>
          <w:iCs/>
          <w:sz w:val="24"/>
          <w:szCs w:val="24"/>
          <w:lang w:eastAsia="ar-SA"/>
        </w:rPr>
        <w:t>456618, Челябинская область, г. Копейск, ул. Ленина, 52</w:t>
      </w:r>
      <w:r>
        <w:rPr>
          <w:sz w:val="24"/>
          <w:szCs w:val="24"/>
        </w:rPr>
        <w:t>, кабинет 209.</w:t>
      </w:r>
      <w:proofErr w:type="gramEnd"/>
      <w:r>
        <w:rPr>
          <w:sz w:val="24"/>
          <w:szCs w:val="24"/>
        </w:rPr>
        <w:t xml:space="preserve"> </w:t>
      </w:r>
      <w:r>
        <w:rPr>
          <w:iCs/>
          <w:sz w:val="24"/>
          <w:szCs w:val="24"/>
          <w:lang w:eastAsia="ar-SA"/>
        </w:rPr>
        <w:t xml:space="preserve">График приёма для ознакомления с информацией: </w:t>
      </w:r>
      <w:r>
        <w:rPr>
          <w:sz w:val="24"/>
          <w:szCs w:val="24"/>
        </w:rPr>
        <w:t xml:space="preserve">в рабочие дни с 8.30 до 12.00. </w:t>
      </w:r>
      <w:r>
        <w:rPr>
          <w:sz w:val="24"/>
          <w:szCs w:val="24"/>
          <w:lang w:eastAsia="ar-SA"/>
        </w:rPr>
        <w:t xml:space="preserve">Контактное лицо (представитель Продавца): консультант отдела по управлению имуществом управления Мария Юрьевна Антонова. </w:t>
      </w:r>
      <w:r>
        <w:rPr>
          <w:iCs/>
          <w:sz w:val="24"/>
          <w:szCs w:val="24"/>
          <w:lang w:eastAsia="ar-SA"/>
        </w:rPr>
        <w:t xml:space="preserve">Номер контактного  телефона </w:t>
      </w:r>
      <w:r>
        <w:rPr>
          <w:bCs/>
          <w:sz w:val="24"/>
          <w:szCs w:val="24"/>
          <w:lang w:eastAsia="ar-SA"/>
        </w:rPr>
        <w:t xml:space="preserve">8 (35139) 7-49-16. </w:t>
      </w:r>
      <w:r>
        <w:rPr>
          <w:iCs/>
          <w:sz w:val="24"/>
          <w:szCs w:val="24"/>
          <w:lang w:eastAsia="ar-SA"/>
        </w:rPr>
        <w:t xml:space="preserve">Адрес электронной почты  </w:t>
      </w:r>
      <w:proofErr w:type="gramStart"/>
      <w:r>
        <w:rPr>
          <w:sz w:val="24"/>
          <w:szCs w:val="24"/>
          <w:lang w:eastAsia="ar-SA"/>
        </w:rPr>
        <w:t>е</w:t>
      </w:r>
      <w:proofErr w:type="gramEnd"/>
      <w:r>
        <w:rPr>
          <w:sz w:val="24"/>
          <w:szCs w:val="24"/>
          <w:lang w:eastAsia="ar-SA"/>
        </w:rPr>
        <w:t>-</w:t>
      </w:r>
      <w:r>
        <w:rPr>
          <w:sz w:val="24"/>
          <w:szCs w:val="24"/>
          <w:lang w:val="en-US" w:eastAsia="ar-SA"/>
        </w:rPr>
        <w:t>mail</w:t>
      </w:r>
      <w:r>
        <w:rPr>
          <w:sz w:val="24"/>
          <w:szCs w:val="24"/>
          <w:lang w:eastAsia="ar-SA"/>
        </w:rPr>
        <w:t>:</w:t>
      </w:r>
      <w:r>
        <w:rPr>
          <w:bCs/>
          <w:sz w:val="24"/>
          <w:szCs w:val="24"/>
          <w:lang w:eastAsia="ar-SA"/>
        </w:rPr>
        <w:t xml:space="preserve"> </w:t>
      </w:r>
      <w:hyperlink r:id="rId20" w:history="1">
        <w:r>
          <w:rPr>
            <w:rStyle w:val="a6"/>
            <w:bCs/>
            <w:sz w:val="24"/>
            <w:szCs w:val="24"/>
            <w:lang w:val="en-US" w:eastAsia="ar-SA"/>
          </w:rPr>
          <w:t>ui</w:t>
        </w:r>
        <w:r>
          <w:rPr>
            <w:rStyle w:val="a6"/>
            <w:bCs/>
            <w:sz w:val="24"/>
            <w:szCs w:val="24"/>
            <w:lang w:eastAsia="ar-SA"/>
          </w:rPr>
          <w:t>@</w:t>
        </w:r>
        <w:r>
          <w:rPr>
            <w:rStyle w:val="a6"/>
            <w:bCs/>
            <w:sz w:val="24"/>
            <w:szCs w:val="24"/>
            <w:lang w:val="en-US" w:eastAsia="ar-SA"/>
          </w:rPr>
          <w:t>akgo</w:t>
        </w:r>
        <w:r>
          <w:rPr>
            <w:rStyle w:val="a6"/>
            <w:bCs/>
            <w:sz w:val="24"/>
            <w:szCs w:val="24"/>
            <w:lang w:eastAsia="ar-SA"/>
          </w:rPr>
          <w:t>74.</w:t>
        </w:r>
        <w:r>
          <w:rPr>
            <w:rStyle w:val="a6"/>
            <w:bCs/>
            <w:sz w:val="24"/>
            <w:szCs w:val="24"/>
            <w:lang w:val="en-US" w:eastAsia="ar-SA"/>
          </w:rPr>
          <w:t>ru</w:t>
        </w:r>
      </w:hyperlink>
      <w:r>
        <w:rPr>
          <w:sz w:val="24"/>
          <w:szCs w:val="24"/>
        </w:rPr>
        <w:t>.</w:t>
      </w:r>
    </w:p>
    <w:p w:rsidR="00DF5648" w:rsidRDefault="00DF5648" w:rsidP="00DF5648">
      <w:pPr>
        <w:ind w:firstLine="708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Подробная информация размещена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  на официальном сайте Продавца – сайт Администрации Копейского городского округа Челябинской области   </w:t>
      </w:r>
      <w:hyperlink r:id="rId21" w:history="1">
        <w:r>
          <w:rPr>
            <w:rStyle w:val="a6"/>
            <w:sz w:val="24"/>
            <w:szCs w:val="24"/>
            <w:lang w:eastAsia="ar-SA"/>
          </w:rPr>
          <w:t>www.akgo74.ru</w:t>
        </w:r>
      </w:hyperlink>
      <w:r>
        <w:rPr>
          <w:sz w:val="24"/>
          <w:szCs w:val="24"/>
          <w:lang w:eastAsia="ar-SA"/>
        </w:rPr>
        <w:t xml:space="preserve"> и на электронной площадке </w:t>
      </w:r>
      <w:hyperlink r:id="rId22" w:history="1">
        <w:r>
          <w:rPr>
            <w:rStyle w:val="a6"/>
            <w:sz w:val="24"/>
            <w:szCs w:val="24"/>
            <w:lang w:eastAsia="ar-SA"/>
          </w:rPr>
          <w:t>https://www.rts-tender.ru</w:t>
        </w:r>
      </w:hyperlink>
      <w:r>
        <w:rPr>
          <w:sz w:val="24"/>
          <w:szCs w:val="24"/>
          <w:lang w:eastAsia="ar-SA"/>
        </w:rPr>
        <w:t>.</w:t>
      </w:r>
    </w:p>
    <w:p w:rsidR="00DF5648" w:rsidRDefault="00DF5648" w:rsidP="00DF5648">
      <w:pPr>
        <w:ind w:firstLine="720"/>
        <w:jc w:val="right"/>
        <w:rPr>
          <w:sz w:val="24"/>
          <w:szCs w:val="24"/>
        </w:rPr>
      </w:pPr>
    </w:p>
    <w:p w:rsidR="00496556" w:rsidRDefault="00496556" w:rsidP="0050474F">
      <w:pPr>
        <w:contextualSpacing/>
        <w:jc w:val="both"/>
        <w:rPr>
          <w:sz w:val="24"/>
          <w:szCs w:val="24"/>
        </w:rPr>
      </w:pPr>
    </w:p>
    <w:p w:rsidR="00E40736" w:rsidRPr="00232BD3" w:rsidRDefault="00977E4F" w:rsidP="0050474F">
      <w:pPr>
        <w:contextualSpacing/>
        <w:jc w:val="both"/>
        <w:rPr>
          <w:sz w:val="24"/>
          <w:szCs w:val="24"/>
        </w:rPr>
      </w:pPr>
      <w:r w:rsidRPr="00232BD3">
        <w:rPr>
          <w:sz w:val="24"/>
          <w:szCs w:val="24"/>
        </w:rPr>
        <w:t>Н</w:t>
      </w:r>
      <w:r w:rsidR="00E40736" w:rsidRPr="00232BD3">
        <w:rPr>
          <w:sz w:val="24"/>
          <w:szCs w:val="24"/>
        </w:rPr>
        <w:t>ачальник управления</w:t>
      </w:r>
      <w:r w:rsidR="0050474F" w:rsidRPr="00232BD3">
        <w:rPr>
          <w:sz w:val="24"/>
          <w:szCs w:val="24"/>
        </w:rPr>
        <w:t xml:space="preserve">                                                                                                       </w:t>
      </w:r>
      <w:r w:rsidR="003B0CA0">
        <w:rPr>
          <w:sz w:val="24"/>
          <w:szCs w:val="24"/>
        </w:rPr>
        <w:t xml:space="preserve">       </w:t>
      </w:r>
      <w:bookmarkStart w:id="9" w:name="_GoBack"/>
      <w:bookmarkEnd w:id="9"/>
      <w:r w:rsidRPr="00232BD3">
        <w:rPr>
          <w:sz w:val="24"/>
          <w:szCs w:val="24"/>
        </w:rPr>
        <w:t>Ж.А.</w:t>
      </w:r>
      <w:r w:rsidR="00232BD3">
        <w:rPr>
          <w:sz w:val="24"/>
          <w:szCs w:val="24"/>
        </w:rPr>
        <w:t xml:space="preserve"> </w:t>
      </w:r>
      <w:r w:rsidRPr="00232BD3">
        <w:rPr>
          <w:sz w:val="24"/>
          <w:szCs w:val="24"/>
        </w:rPr>
        <w:t>Буркова</w:t>
      </w:r>
    </w:p>
    <w:p w:rsidR="00496556" w:rsidRDefault="00BD07F8" w:rsidP="000B10C8">
      <w:pPr>
        <w:rPr>
          <w:sz w:val="24"/>
          <w:szCs w:val="24"/>
        </w:rPr>
      </w:pPr>
      <w:r w:rsidRPr="00232BD3">
        <w:rPr>
          <w:sz w:val="24"/>
          <w:szCs w:val="24"/>
        </w:rPr>
        <w:t xml:space="preserve">   </w:t>
      </w:r>
    </w:p>
    <w:p w:rsidR="00FE4788" w:rsidRDefault="00FE4788" w:rsidP="000B10C8">
      <w:pPr>
        <w:rPr>
          <w:sz w:val="24"/>
          <w:szCs w:val="24"/>
        </w:rPr>
      </w:pPr>
    </w:p>
    <w:p w:rsidR="00FE4788" w:rsidRDefault="00FE4788" w:rsidP="000B10C8">
      <w:pPr>
        <w:rPr>
          <w:sz w:val="24"/>
          <w:szCs w:val="24"/>
        </w:rPr>
      </w:pPr>
    </w:p>
    <w:p w:rsidR="001D3A20" w:rsidRDefault="001D3A20" w:rsidP="000B10C8">
      <w:pPr>
        <w:rPr>
          <w:sz w:val="24"/>
          <w:szCs w:val="24"/>
        </w:rPr>
      </w:pPr>
    </w:p>
    <w:p w:rsidR="00BD07F8" w:rsidRPr="00496556" w:rsidRDefault="00BD07F8" w:rsidP="000B10C8">
      <w:pPr>
        <w:rPr>
          <w:sz w:val="16"/>
          <w:szCs w:val="16"/>
        </w:rPr>
      </w:pPr>
      <w:r w:rsidRPr="00496556">
        <w:rPr>
          <w:sz w:val="16"/>
          <w:szCs w:val="16"/>
        </w:rPr>
        <w:t xml:space="preserve">Исполнитель: Антонова М.Ю.  8 (35139) 7-49-16,  </w:t>
      </w:r>
      <w:hyperlink r:id="rId23" w:history="1">
        <w:r w:rsidRPr="00496556">
          <w:rPr>
            <w:sz w:val="16"/>
            <w:szCs w:val="16"/>
          </w:rPr>
          <w:t>ui@akgo74.ru</w:t>
        </w:r>
      </w:hyperlink>
    </w:p>
    <w:sectPr w:rsidR="00BD07F8" w:rsidRPr="00496556" w:rsidSect="000B7F71">
      <w:headerReference w:type="even" r:id="rId24"/>
      <w:headerReference w:type="default" r:id="rId25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16B" w:rsidRDefault="00BA516B">
      <w:r>
        <w:separator/>
      </w:r>
    </w:p>
  </w:endnote>
  <w:endnote w:type="continuationSeparator" w:id="0">
    <w:p w:rsidR="00BA516B" w:rsidRDefault="00BA5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16B" w:rsidRDefault="00BA516B">
      <w:r>
        <w:separator/>
      </w:r>
    </w:p>
  </w:footnote>
  <w:footnote w:type="continuationSeparator" w:id="0">
    <w:p w:rsidR="00BA516B" w:rsidRDefault="00BA5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6B" w:rsidRDefault="00BA516B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BA516B" w:rsidRDefault="00BA516B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6B" w:rsidRDefault="00BA516B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3B0CA0">
      <w:rPr>
        <w:rStyle w:val="af6"/>
        <w:rFonts w:ascii="Times New Roman CYR" w:hAnsi="Times New Roman CYR"/>
        <w:noProof/>
        <w:sz w:val="24"/>
      </w:rPr>
      <w:t>9</w:t>
    </w:r>
    <w:r>
      <w:rPr>
        <w:rStyle w:val="af6"/>
        <w:rFonts w:ascii="Times New Roman CYR" w:hAnsi="Times New Roman CYR"/>
        <w:sz w:val="24"/>
      </w:rPr>
      <w:fldChar w:fldCharType="end"/>
    </w:r>
  </w:p>
  <w:p w:rsidR="00BA516B" w:rsidRDefault="00BA516B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340E"/>
    <w:rsid w:val="00015CE0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6676"/>
    <w:rsid w:val="000914A1"/>
    <w:rsid w:val="000916BF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93A"/>
    <w:rsid w:val="000E1A48"/>
    <w:rsid w:val="000E2262"/>
    <w:rsid w:val="000E33C4"/>
    <w:rsid w:val="000F51E3"/>
    <w:rsid w:val="000F647F"/>
    <w:rsid w:val="001005EE"/>
    <w:rsid w:val="00113248"/>
    <w:rsid w:val="00116F70"/>
    <w:rsid w:val="00127819"/>
    <w:rsid w:val="001305E9"/>
    <w:rsid w:val="00141BCA"/>
    <w:rsid w:val="00153B6F"/>
    <w:rsid w:val="001607E0"/>
    <w:rsid w:val="001627C6"/>
    <w:rsid w:val="0016335F"/>
    <w:rsid w:val="00166EE1"/>
    <w:rsid w:val="00173E83"/>
    <w:rsid w:val="00184356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D3A20"/>
    <w:rsid w:val="001E1875"/>
    <w:rsid w:val="001E3324"/>
    <w:rsid w:val="001E4CE9"/>
    <w:rsid w:val="001E7230"/>
    <w:rsid w:val="001E79B5"/>
    <w:rsid w:val="001F1902"/>
    <w:rsid w:val="001F6C5B"/>
    <w:rsid w:val="0021063A"/>
    <w:rsid w:val="002147A5"/>
    <w:rsid w:val="00232390"/>
    <w:rsid w:val="00232BD3"/>
    <w:rsid w:val="0023314C"/>
    <w:rsid w:val="00235766"/>
    <w:rsid w:val="002371E2"/>
    <w:rsid w:val="00261C90"/>
    <w:rsid w:val="002760EC"/>
    <w:rsid w:val="00281BE7"/>
    <w:rsid w:val="00286239"/>
    <w:rsid w:val="002A7BF4"/>
    <w:rsid w:val="002B61E7"/>
    <w:rsid w:val="002C248C"/>
    <w:rsid w:val="002C6096"/>
    <w:rsid w:val="002D4633"/>
    <w:rsid w:val="002D6CD9"/>
    <w:rsid w:val="002D7B12"/>
    <w:rsid w:val="002F17FD"/>
    <w:rsid w:val="002F28A5"/>
    <w:rsid w:val="002F3232"/>
    <w:rsid w:val="002F3651"/>
    <w:rsid w:val="00300DA9"/>
    <w:rsid w:val="0030546D"/>
    <w:rsid w:val="00312852"/>
    <w:rsid w:val="00314C3A"/>
    <w:rsid w:val="003150D2"/>
    <w:rsid w:val="00317661"/>
    <w:rsid w:val="00317BC9"/>
    <w:rsid w:val="00322BFE"/>
    <w:rsid w:val="0033020B"/>
    <w:rsid w:val="00352F7D"/>
    <w:rsid w:val="00352FBD"/>
    <w:rsid w:val="003577E0"/>
    <w:rsid w:val="00361E62"/>
    <w:rsid w:val="00367182"/>
    <w:rsid w:val="003678E0"/>
    <w:rsid w:val="00371DC3"/>
    <w:rsid w:val="00372F97"/>
    <w:rsid w:val="00372FE1"/>
    <w:rsid w:val="00383779"/>
    <w:rsid w:val="00391D72"/>
    <w:rsid w:val="00396882"/>
    <w:rsid w:val="003A15A2"/>
    <w:rsid w:val="003A284D"/>
    <w:rsid w:val="003B0CA0"/>
    <w:rsid w:val="003B0CD6"/>
    <w:rsid w:val="003B1E61"/>
    <w:rsid w:val="003C01FB"/>
    <w:rsid w:val="003C0B58"/>
    <w:rsid w:val="003C62B0"/>
    <w:rsid w:val="003D30BD"/>
    <w:rsid w:val="003E3CE1"/>
    <w:rsid w:val="003F72B0"/>
    <w:rsid w:val="004255B8"/>
    <w:rsid w:val="00436A3E"/>
    <w:rsid w:val="004417EC"/>
    <w:rsid w:val="00443636"/>
    <w:rsid w:val="004457F2"/>
    <w:rsid w:val="004470FC"/>
    <w:rsid w:val="0044736D"/>
    <w:rsid w:val="0045189D"/>
    <w:rsid w:val="004524C8"/>
    <w:rsid w:val="00455681"/>
    <w:rsid w:val="004613BB"/>
    <w:rsid w:val="00461C52"/>
    <w:rsid w:val="004633DC"/>
    <w:rsid w:val="0047013B"/>
    <w:rsid w:val="00470F49"/>
    <w:rsid w:val="00474100"/>
    <w:rsid w:val="00486E27"/>
    <w:rsid w:val="00496556"/>
    <w:rsid w:val="004A3C79"/>
    <w:rsid w:val="004B15EB"/>
    <w:rsid w:val="004B270C"/>
    <w:rsid w:val="004B3938"/>
    <w:rsid w:val="004C6D46"/>
    <w:rsid w:val="004E4CB0"/>
    <w:rsid w:val="004F2E4B"/>
    <w:rsid w:val="004F37FB"/>
    <w:rsid w:val="0050474F"/>
    <w:rsid w:val="005103B4"/>
    <w:rsid w:val="00510701"/>
    <w:rsid w:val="00515047"/>
    <w:rsid w:val="005357FE"/>
    <w:rsid w:val="00540B23"/>
    <w:rsid w:val="0055400B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A00F0"/>
    <w:rsid w:val="005A0133"/>
    <w:rsid w:val="005A47A2"/>
    <w:rsid w:val="005A55D7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761DC"/>
    <w:rsid w:val="006817F2"/>
    <w:rsid w:val="00683FAF"/>
    <w:rsid w:val="006A2729"/>
    <w:rsid w:val="006A30D2"/>
    <w:rsid w:val="006A6C48"/>
    <w:rsid w:val="006A7388"/>
    <w:rsid w:val="006C026C"/>
    <w:rsid w:val="006C2EA3"/>
    <w:rsid w:val="006D0752"/>
    <w:rsid w:val="006D3560"/>
    <w:rsid w:val="006E2E14"/>
    <w:rsid w:val="006E782B"/>
    <w:rsid w:val="006F0C70"/>
    <w:rsid w:val="006F32C0"/>
    <w:rsid w:val="006F5805"/>
    <w:rsid w:val="006F63B4"/>
    <w:rsid w:val="006F707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774B0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7D6BA4"/>
    <w:rsid w:val="00801513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B38D5"/>
    <w:rsid w:val="008B500E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0C29"/>
    <w:rsid w:val="009677C1"/>
    <w:rsid w:val="00971E65"/>
    <w:rsid w:val="0097490B"/>
    <w:rsid w:val="00977E4F"/>
    <w:rsid w:val="00981165"/>
    <w:rsid w:val="009816F1"/>
    <w:rsid w:val="00996948"/>
    <w:rsid w:val="009A0575"/>
    <w:rsid w:val="009A2A6E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F033F"/>
    <w:rsid w:val="009F5123"/>
    <w:rsid w:val="00A0067E"/>
    <w:rsid w:val="00A03357"/>
    <w:rsid w:val="00A05AB6"/>
    <w:rsid w:val="00A07394"/>
    <w:rsid w:val="00A158DB"/>
    <w:rsid w:val="00A17F22"/>
    <w:rsid w:val="00A216E7"/>
    <w:rsid w:val="00A30938"/>
    <w:rsid w:val="00A40577"/>
    <w:rsid w:val="00A42495"/>
    <w:rsid w:val="00A53A77"/>
    <w:rsid w:val="00A653A3"/>
    <w:rsid w:val="00A67FA7"/>
    <w:rsid w:val="00A713E4"/>
    <w:rsid w:val="00A73B83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07D9"/>
    <w:rsid w:val="00AE6AA1"/>
    <w:rsid w:val="00AF33D6"/>
    <w:rsid w:val="00AF384C"/>
    <w:rsid w:val="00AF7376"/>
    <w:rsid w:val="00B02EE2"/>
    <w:rsid w:val="00B03B07"/>
    <w:rsid w:val="00B03C53"/>
    <w:rsid w:val="00B101E0"/>
    <w:rsid w:val="00B146D2"/>
    <w:rsid w:val="00B15A4E"/>
    <w:rsid w:val="00B20FA6"/>
    <w:rsid w:val="00B23884"/>
    <w:rsid w:val="00B23FC0"/>
    <w:rsid w:val="00B261BD"/>
    <w:rsid w:val="00B30D7D"/>
    <w:rsid w:val="00B34E05"/>
    <w:rsid w:val="00B35A10"/>
    <w:rsid w:val="00B45C95"/>
    <w:rsid w:val="00B4659B"/>
    <w:rsid w:val="00B614ED"/>
    <w:rsid w:val="00B62CD2"/>
    <w:rsid w:val="00B643AB"/>
    <w:rsid w:val="00B747BB"/>
    <w:rsid w:val="00B75474"/>
    <w:rsid w:val="00B97CA1"/>
    <w:rsid w:val="00BA516B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58A8"/>
    <w:rsid w:val="00CB75FF"/>
    <w:rsid w:val="00CB7B8B"/>
    <w:rsid w:val="00CC1687"/>
    <w:rsid w:val="00CC4DE2"/>
    <w:rsid w:val="00CD45FC"/>
    <w:rsid w:val="00CD4C21"/>
    <w:rsid w:val="00CE04AA"/>
    <w:rsid w:val="00CE53D2"/>
    <w:rsid w:val="00CF66B4"/>
    <w:rsid w:val="00D044E9"/>
    <w:rsid w:val="00D13B01"/>
    <w:rsid w:val="00D1754D"/>
    <w:rsid w:val="00D3079A"/>
    <w:rsid w:val="00D31590"/>
    <w:rsid w:val="00D33C6A"/>
    <w:rsid w:val="00D344B3"/>
    <w:rsid w:val="00D37457"/>
    <w:rsid w:val="00D41739"/>
    <w:rsid w:val="00D45FC3"/>
    <w:rsid w:val="00D54356"/>
    <w:rsid w:val="00D546FD"/>
    <w:rsid w:val="00D7109F"/>
    <w:rsid w:val="00D80433"/>
    <w:rsid w:val="00D862FD"/>
    <w:rsid w:val="00D965F6"/>
    <w:rsid w:val="00DA5A6F"/>
    <w:rsid w:val="00DB056F"/>
    <w:rsid w:val="00DB4B3F"/>
    <w:rsid w:val="00DC608E"/>
    <w:rsid w:val="00DC6AB0"/>
    <w:rsid w:val="00DD5AB0"/>
    <w:rsid w:val="00DD5F4D"/>
    <w:rsid w:val="00DD799E"/>
    <w:rsid w:val="00DF31F6"/>
    <w:rsid w:val="00DF50A8"/>
    <w:rsid w:val="00DF518E"/>
    <w:rsid w:val="00DF5648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47A78"/>
    <w:rsid w:val="00E51D01"/>
    <w:rsid w:val="00E57578"/>
    <w:rsid w:val="00E71534"/>
    <w:rsid w:val="00E73115"/>
    <w:rsid w:val="00E7719E"/>
    <w:rsid w:val="00E812AA"/>
    <w:rsid w:val="00E86E9C"/>
    <w:rsid w:val="00E947AA"/>
    <w:rsid w:val="00EA10F1"/>
    <w:rsid w:val="00EA5AE7"/>
    <w:rsid w:val="00EA7E0E"/>
    <w:rsid w:val="00EB0E69"/>
    <w:rsid w:val="00EB23CD"/>
    <w:rsid w:val="00EB71CD"/>
    <w:rsid w:val="00ED142A"/>
    <w:rsid w:val="00ED35E2"/>
    <w:rsid w:val="00ED5F62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754A7"/>
    <w:rsid w:val="00F833E7"/>
    <w:rsid w:val="00F842DB"/>
    <w:rsid w:val="00F93960"/>
    <w:rsid w:val="00F93F63"/>
    <w:rsid w:val="00FC78B8"/>
    <w:rsid w:val="00FD702F"/>
    <w:rsid w:val="00FE4788"/>
    <w:rsid w:val="00FF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customStyle="1" w:styleId="extendedtext-short">
    <w:name w:val="extendedtext-short"/>
    <w:basedOn w:val="a1"/>
    <w:rsid w:val="00DD799E"/>
  </w:style>
  <w:style w:type="paragraph" w:customStyle="1" w:styleId="aff4">
    <w:name w:val="Комментарий"/>
    <w:basedOn w:val="a0"/>
    <w:next w:val="a0"/>
    <w:uiPriority w:val="99"/>
    <w:rsid w:val="00DF564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ocs.cntd.ru/document/1200127215" TargetMode="External"/><Relationship Id="rId18" Type="http://schemas.openxmlformats.org/officeDocument/2006/relationships/hyperlink" Target="file:///Z:\&#1054;&#1059;&#1052;&#1057;\&#1040;&#1085;&#1090;&#1086;&#1085;&#1086;&#1074;&#1072;\178-&#1060;&#1047;\&#1040;&#1091;&#1082;&#1094;&#1080;&#1086;&#1085;%2001%20&#1084;&#1072;&#1088;&#1090;&#1072;%202023%20(&#1087;&#1088;.&#1048;&#1083;&#1100;&#1080;&#1095;&#1072;,%20&#1074;&#1073;&#1083;&#1080;&#1079;&#1080;%20&#1078;&#1076;%2012%20&#1087;&#1086;%20&#1087;&#1088;.&#1048;&#1083;&#1100;&#1080;&#1095;&#1072;)\&#1044;&#1086;&#1082;&#1091;&#1084;&#1077;&#1085;&#1090;&#1072;&#1094;&#1080;&#1103;.docx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akgo74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docs.cntd.ru/document/1200039103" TargetMode="External"/><Relationship Id="rId17" Type="http://schemas.openxmlformats.org/officeDocument/2006/relationships/hyperlink" Target="http://www.akgo74.ru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akgo74.ru" TargetMode="External"/><Relationship Id="rId20" Type="http://schemas.openxmlformats.org/officeDocument/2006/relationships/hyperlink" Target="mailto:ui@akgo74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1200034446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akgo74.ru" TargetMode="External"/><Relationship Id="rId23" Type="http://schemas.openxmlformats.org/officeDocument/2006/relationships/hyperlink" Target="mailto:ui@akgo74.ru" TargetMode="External"/><Relationship Id="rId10" Type="http://schemas.openxmlformats.org/officeDocument/2006/relationships/hyperlink" Target="http://docs.cntd.ru/document/1200029492" TargetMode="External"/><Relationship Id="rId19" Type="http://schemas.openxmlformats.org/officeDocument/2006/relationships/hyperlink" Target="file:///Z:\&#1054;&#1059;&#1052;&#1057;\&#1040;&#1085;&#1090;&#1086;&#1085;&#1086;&#1074;&#1072;\178-&#1060;&#1047;\&#1040;&#1091;&#1082;&#1094;&#1080;&#1086;&#1085;%2001%20&#1084;&#1072;&#1088;&#1090;&#1072;%202023%20(&#1087;&#1088;.&#1048;&#1083;&#1100;&#1080;&#1095;&#1072;,%20&#1074;&#1073;&#1083;&#1080;&#1079;&#1080;%20&#1078;&#1076;%2012%20&#1087;&#1086;%20&#1087;&#1088;.&#1048;&#1083;&#1100;&#1080;&#1095;&#1072;)\&#1044;&#1086;&#1082;&#1091;&#1084;&#1077;&#1085;&#1090;&#1072;&#1094;&#1080;&#1103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1200001409" TargetMode="External"/><Relationship Id="rId14" Type="http://schemas.openxmlformats.org/officeDocument/2006/relationships/hyperlink" Target="http://www.akgo74.ru" TargetMode="External"/><Relationship Id="rId22" Type="http://schemas.openxmlformats.org/officeDocument/2006/relationships/hyperlink" Target="https://www.rts-tender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A5167-8158-40D8-90B1-376F53DC3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9</Pages>
  <Words>3839</Words>
  <Characters>28477</Characters>
  <Application>Microsoft Office Word</Application>
  <DocSecurity>0</DocSecurity>
  <Lines>237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32252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69</cp:revision>
  <cp:lastPrinted>2023-01-26T05:20:00Z</cp:lastPrinted>
  <dcterms:created xsi:type="dcterms:W3CDTF">2020-06-30T04:13:00Z</dcterms:created>
  <dcterms:modified xsi:type="dcterms:W3CDTF">2023-01-26T05:20:00Z</dcterms:modified>
</cp:coreProperties>
</file>